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E756B5" w:rsidRDefault="000F32C8" w:rsidP="001014D3">
      <w:pPr>
        <w:spacing w:before="120" w:after="120"/>
        <w:jc w:val="both"/>
        <w:rPr>
          <w:rFonts w:ascii="Montserrat" w:hAnsi="Montserrat"/>
          <w:b/>
          <w:bCs/>
          <w:color w:val="27344C"/>
          <w:sz w:val="22"/>
          <w:szCs w:val="22"/>
        </w:rPr>
      </w:pPr>
    </w:p>
    <w:p w14:paraId="4162C1E7" w14:textId="30EDCCE6" w:rsidR="00613D25" w:rsidRPr="00E756B5"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E756B5">
        <w:rPr>
          <w:rFonts w:ascii="Montserrat" w:hAnsi="Montserrat"/>
          <w:b/>
          <w:bCs/>
          <w:color w:val="27344C"/>
          <w:sz w:val="22"/>
          <w:szCs w:val="22"/>
          <w:lang w:val="it-IT"/>
        </w:rPr>
        <w:t>Anex</w:t>
      </w:r>
      <w:r w:rsidR="00250E86" w:rsidRPr="00E756B5">
        <w:rPr>
          <w:rFonts w:ascii="Montserrat" w:hAnsi="Montserrat"/>
          <w:b/>
          <w:bCs/>
          <w:color w:val="27344C"/>
          <w:sz w:val="22"/>
          <w:szCs w:val="22"/>
          <w:lang w:val="it-IT"/>
        </w:rPr>
        <w:t>a</w:t>
      </w:r>
      <w:proofErr w:type="spellEnd"/>
      <w:r w:rsidR="00250E86" w:rsidRPr="00E756B5">
        <w:rPr>
          <w:rFonts w:ascii="Montserrat" w:hAnsi="Montserrat"/>
          <w:b/>
          <w:bCs/>
          <w:color w:val="27344C"/>
          <w:sz w:val="22"/>
          <w:szCs w:val="22"/>
          <w:lang w:val="it-IT"/>
        </w:rPr>
        <w:t xml:space="preserve"> </w:t>
      </w:r>
      <w:r w:rsidR="00D748B5" w:rsidRPr="00E756B5">
        <w:rPr>
          <w:rFonts w:ascii="Montserrat" w:hAnsi="Montserrat"/>
          <w:b/>
          <w:bCs/>
          <w:color w:val="27344C"/>
          <w:sz w:val="22"/>
          <w:szCs w:val="22"/>
          <w:lang w:val="it-IT"/>
        </w:rPr>
        <w:t>10.9</w:t>
      </w:r>
      <w:r w:rsidR="00250E86" w:rsidRPr="00E756B5">
        <w:rPr>
          <w:rFonts w:ascii="Montserrat" w:hAnsi="Montserrat"/>
          <w:b/>
          <w:bCs/>
          <w:color w:val="27344C"/>
          <w:sz w:val="22"/>
          <w:szCs w:val="22"/>
          <w:lang w:val="it-IT"/>
        </w:rPr>
        <w:t>_</w:t>
      </w:r>
      <w:r w:rsidR="001B404D" w:rsidRPr="00E756B5">
        <w:rPr>
          <w:rFonts w:ascii="Montserrat" w:hAnsi="Montserrat"/>
          <w:b/>
          <w:bCs/>
          <w:color w:val="27344C"/>
          <w:sz w:val="22"/>
          <w:szCs w:val="22"/>
          <w:lang w:val="it-IT"/>
        </w:rPr>
        <w:t>I</w:t>
      </w:r>
      <w:r w:rsidRPr="00E756B5">
        <w:rPr>
          <w:rFonts w:ascii="Montserrat" w:hAnsi="Montserrat"/>
          <w:b/>
          <w:bCs/>
          <w:color w:val="27344C"/>
          <w:sz w:val="22"/>
          <w:szCs w:val="22"/>
          <w:lang w:val="it-IT"/>
        </w:rPr>
        <w:t>ndicatori</w:t>
      </w:r>
      <w:r w:rsidR="007073D8" w:rsidRPr="00E756B5">
        <w:rPr>
          <w:rFonts w:ascii="Montserrat" w:hAnsi="Montserrat"/>
          <w:b/>
          <w:bCs/>
          <w:color w:val="27344C"/>
          <w:sz w:val="22"/>
          <w:szCs w:val="22"/>
          <w:lang w:val="it-IT"/>
        </w:rPr>
        <w:t xml:space="preserve"> </w:t>
      </w:r>
      <w:proofErr w:type="spellStart"/>
      <w:r w:rsidR="00924E12" w:rsidRPr="00E756B5">
        <w:rPr>
          <w:rFonts w:ascii="Montserrat" w:hAnsi="Montserrat"/>
          <w:b/>
          <w:bCs/>
          <w:color w:val="27344C"/>
          <w:sz w:val="22"/>
          <w:szCs w:val="22"/>
          <w:lang w:val="it-IT"/>
        </w:rPr>
        <w:t>ș</w:t>
      </w:r>
      <w:r w:rsidR="005C54D3" w:rsidRPr="00E756B5">
        <w:rPr>
          <w:rFonts w:ascii="Montserrat" w:hAnsi="Montserrat"/>
          <w:b/>
          <w:bCs/>
          <w:color w:val="27344C"/>
          <w:sz w:val="22"/>
          <w:szCs w:val="22"/>
          <w:lang w:val="it-IT"/>
        </w:rPr>
        <w:t>i</w:t>
      </w:r>
      <w:proofErr w:type="spellEnd"/>
      <w:r w:rsidR="005C54D3" w:rsidRPr="00E756B5">
        <w:rPr>
          <w:rFonts w:ascii="Montserrat" w:hAnsi="Montserrat"/>
          <w:b/>
          <w:bCs/>
          <w:color w:val="27344C"/>
          <w:sz w:val="22"/>
          <w:szCs w:val="22"/>
          <w:lang w:val="it-IT"/>
        </w:rPr>
        <w:t xml:space="preserve"> </w:t>
      </w:r>
      <w:proofErr w:type="spellStart"/>
      <w:r w:rsidR="005C54D3" w:rsidRPr="00E756B5">
        <w:rPr>
          <w:rFonts w:ascii="Montserrat" w:hAnsi="Montserrat"/>
          <w:b/>
          <w:bCs/>
          <w:color w:val="27344C"/>
          <w:sz w:val="22"/>
          <w:szCs w:val="22"/>
          <w:lang w:val="it-IT"/>
        </w:rPr>
        <w:t>coduri</w:t>
      </w:r>
      <w:proofErr w:type="spellEnd"/>
      <w:r w:rsidR="00E756B5" w:rsidRPr="00E756B5">
        <w:rPr>
          <w:rFonts w:ascii="Montserrat" w:hAnsi="Montserrat"/>
          <w:b/>
          <w:bCs/>
          <w:color w:val="27344C"/>
          <w:sz w:val="22"/>
          <w:szCs w:val="22"/>
          <w:lang w:val="it-IT"/>
        </w:rPr>
        <w:t xml:space="preserve"> </w:t>
      </w:r>
      <w:r w:rsidR="00E756B5" w:rsidRPr="00E756B5">
        <w:rPr>
          <w:rFonts w:ascii="Montserrat" w:hAnsi="Montserrat"/>
          <w:b/>
          <w:bCs/>
          <w:color w:val="27344C"/>
          <w:sz w:val="22"/>
          <w:szCs w:val="22"/>
        </w:rPr>
        <w:t xml:space="preserve">de </w:t>
      </w:r>
      <w:proofErr w:type="spellStart"/>
      <w:r w:rsidR="00E756B5" w:rsidRPr="00E756B5">
        <w:rPr>
          <w:rFonts w:ascii="Montserrat" w:hAnsi="Montserrat"/>
          <w:b/>
          <w:bCs/>
          <w:color w:val="27344C"/>
          <w:sz w:val="22"/>
          <w:szCs w:val="22"/>
        </w:rPr>
        <w:t>intervenție</w:t>
      </w:r>
      <w:proofErr w:type="spellEnd"/>
      <w:r w:rsidR="005C54D3" w:rsidRPr="00E756B5">
        <w:rPr>
          <w:rFonts w:ascii="Montserrat" w:hAnsi="Montserrat"/>
          <w:b/>
          <w:bCs/>
          <w:color w:val="27344C"/>
          <w:sz w:val="22"/>
          <w:szCs w:val="22"/>
          <w:lang w:val="it-IT"/>
        </w:rPr>
        <w:t>_</w:t>
      </w:r>
      <w:r w:rsidR="005C54D3" w:rsidRPr="00E756B5">
        <w:rPr>
          <w:rFonts w:ascii="Montserrat" w:hAnsi="Montserrat"/>
          <w:b/>
          <w:bCs/>
          <w:i/>
          <w:iCs/>
          <w:color w:val="27344C"/>
          <w:sz w:val="22"/>
          <w:szCs w:val="22"/>
          <w:lang w:val="ro-RO"/>
        </w:rPr>
        <w:t xml:space="preserve"> </w:t>
      </w:r>
      <w:r w:rsidR="00C42CA3" w:rsidRPr="00E756B5">
        <w:rPr>
          <w:rFonts w:ascii="Montserrat" w:hAnsi="Montserrat"/>
          <w:b/>
          <w:bCs/>
          <w:i/>
          <w:iCs/>
          <w:color w:val="27344C"/>
          <w:sz w:val="22"/>
          <w:szCs w:val="22"/>
          <w:lang w:val="ro-RO"/>
        </w:rPr>
        <w:t xml:space="preserve">Intervenția Regională </w:t>
      </w:r>
      <w:r w:rsidR="000F1E2D" w:rsidRPr="00E756B5">
        <w:rPr>
          <w:rFonts w:ascii="Montserrat" w:hAnsi="Montserrat"/>
          <w:b/>
          <w:bCs/>
          <w:i/>
          <w:iCs/>
          <w:color w:val="27344C"/>
          <w:sz w:val="22"/>
          <w:szCs w:val="22"/>
          <w:lang w:val="ro-RO"/>
        </w:rPr>
        <w:t>6</w:t>
      </w:r>
      <w:r w:rsidR="00C078CB" w:rsidRPr="00E756B5">
        <w:rPr>
          <w:rFonts w:ascii="Montserrat" w:hAnsi="Montserrat"/>
          <w:b/>
          <w:bCs/>
          <w:i/>
          <w:iCs/>
          <w:color w:val="27344C"/>
          <w:sz w:val="22"/>
          <w:szCs w:val="22"/>
          <w:lang w:val="ro-RO"/>
        </w:rPr>
        <w:t>.1</w:t>
      </w:r>
      <w:r w:rsidR="001446AF" w:rsidRPr="00E756B5">
        <w:rPr>
          <w:rFonts w:ascii="Montserrat" w:hAnsi="Montserrat"/>
          <w:b/>
          <w:bCs/>
          <w:i/>
          <w:iCs/>
          <w:color w:val="27344C"/>
          <w:sz w:val="22"/>
          <w:szCs w:val="22"/>
          <w:lang w:val="ro-RO"/>
        </w:rPr>
        <w:t>.C</w:t>
      </w:r>
      <w:r w:rsidR="00B674AE" w:rsidRPr="00E756B5">
        <w:rPr>
          <w:rFonts w:ascii="Montserrat" w:hAnsi="Montserrat"/>
          <w:b/>
          <w:bCs/>
          <w:i/>
          <w:iCs/>
          <w:color w:val="27344C"/>
          <w:sz w:val="22"/>
          <w:szCs w:val="22"/>
          <w:lang w:val="ro-RO"/>
        </w:rPr>
        <w:t xml:space="preserve"> </w:t>
      </w:r>
      <w:r w:rsidR="001446AF" w:rsidRPr="00E756B5">
        <w:rPr>
          <w:rFonts w:ascii="Montserrat" w:hAnsi="Montserrat"/>
          <w:b/>
          <w:bCs/>
          <w:i/>
          <w:iCs/>
          <w:color w:val="27344C"/>
          <w:sz w:val="22"/>
          <w:szCs w:val="22"/>
          <w:lang w:val="ro-RO"/>
        </w:rPr>
        <w:t>Universități</w:t>
      </w:r>
    </w:p>
    <w:p w14:paraId="2558202E" w14:textId="77777777" w:rsidR="00613D25" w:rsidRPr="00E756B5"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E756B5"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E756B5">
        <w:rPr>
          <w:rFonts w:ascii="Montserrat" w:eastAsia="Times New Roman" w:hAnsi="Montserrat"/>
          <w:b/>
          <w:bCs/>
          <w:color w:val="27344C"/>
          <w:sz w:val="22"/>
          <w:szCs w:val="22"/>
          <w:lang w:val="ro-RO"/>
        </w:rPr>
        <w:t>Indicatori aferenți proiectului</w:t>
      </w:r>
    </w:p>
    <w:p w14:paraId="14163084" w14:textId="77777777" w:rsidR="003E38D8" w:rsidRPr="007473B3" w:rsidRDefault="005C54D3" w:rsidP="005C54D3">
      <w:pPr>
        <w:autoSpaceDE w:val="0"/>
        <w:autoSpaceDN w:val="0"/>
        <w:adjustRightInd w:val="0"/>
        <w:spacing w:before="120"/>
        <w:jc w:val="both"/>
        <w:rPr>
          <w:rFonts w:ascii="Montserrat" w:hAnsi="Montserrat" w:cs="Calibri"/>
          <w:color w:val="27344C"/>
          <w:sz w:val="22"/>
          <w:szCs w:val="22"/>
          <w:lang w:val="ro-RO"/>
        </w:rPr>
      </w:pPr>
      <w:r w:rsidRPr="007473B3">
        <w:rPr>
          <w:rFonts w:ascii="Montserrat" w:hAnsi="Montserrat" w:cs="Calibri"/>
          <w:color w:val="27344C"/>
          <w:sz w:val="22"/>
          <w:szCs w:val="22"/>
          <w:lang w:val="ro-RO"/>
        </w:rPr>
        <w:t>Beneficiarii vor completa secțiunile cererilor de finanțare cu privire la indicatori,</w:t>
      </w:r>
      <w:r w:rsidR="003E38D8" w:rsidRPr="007473B3">
        <w:rPr>
          <w:rFonts w:ascii="Montserrat" w:hAnsi="Montserrat" w:cs="Calibri"/>
          <w:color w:val="27344C"/>
          <w:sz w:val="22"/>
          <w:szCs w:val="22"/>
          <w:lang w:val="ro-RO"/>
        </w:rPr>
        <w:t xml:space="preserve"> astfel:</w:t>
      </w:r>
    </w:p>
    <w:p w14:paraId="4AAF726D" w14:textId="2E0462F0" w:rsidR="005C54D3" w:rsidRPr="007473B3"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7473B3">
        <w:rPr>
          <w:rFonts w:ascii="Montserrat" w:hAnsi="Montserrat" w:cs="Calibri"/>
          <w:b/>
          <w:bCs/>
          <w:color w:val="27344C"/>
          <w:sz w:val="22"/>
          <w:szCs w:val="22"/>
          <w:lang w:val="ro-RO"/>
        </w:rPr>
        <w:t>Se vor</w:t>
      </w:r>
      <w:r w:rsidRPr="007473B3">
        <w:rPr>
          <w:rFonts w:ascii="Montserrat" w:hAnsi="Montserrat" w:cs="Calibri"/>
          <w:color w:val="27344C"/>
          <w:sz w:val="22"/>
          <w:szCs w:val="22"/>
          <w:lang w:val="ro-RO"/>
        </w:rPr>
        <w:t xml:space="preserve"> </w:t>
      </w:r>
      <w:r w:rsidRPr="007473B3">
        <w:rPr>
          <w:rFonts w:ascii="Montserrat" w:hAnsi="Montserrat" w:cs="Calibri"/>
          <w:b/>
          <w:bCs/>
          <w:color w:val="27344C"/>
          <w:sz w:val="22"/>
          <w:szCs w:val="22"/>
          <w:lang w:val="ro-RO"/>
        </w:rPr>
        <w:t>prelua</w:t>
      </w:r>
      <w:r w:rsidR="005C54D3" w:rsidRPr="007473B3">
        <w:rPr>
          <w:rFonts w:ascii="Montserrat" w:hAnsi="Montserrat" w:cs="Calibri"/>
          <w:color w:val="27344C"/>
          <w:sz w:val="22"/>
          <w:szCs w:val="22"/>
          <w:lang w:val="ro-RO"/>
        </w:rPr>
        <w:t xml:space="preserve"> indicatorii aferenți POR 2014-2020 luând în considerare </w:t>
      </w:r>
      <w:r w:rsidRPr="007473B3">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7473B3"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7473B3">
        <w:rPr>
          <w:rFonts w:ascii="Montserrat" w:eastAsia="Times New Roman" w:hAnsi="Montserrat"/>
          <w:b/>
          <w:bCs/>
          <w:color w:val="27344C"/>
          <w:sz w:val="22"/>
          <w:szCs w:val="22"/>
          <w:lang w:val="ro-RO"/>
        </w:rPr>
        <w:t>Se vor</w:t>
      </w:r>
      <w:r w:rsidRPr="007473B3">
        <w:rPr>
          <w:rFonts w:ascii="Montserrat" w:eastAsia="Times New Roman" w:hAnsi="Montserrat"/>
          <w:color w:val="27344C"/>
          <w:sz w:val="22"/>
          <w:szCs w:val="22"/>
          <w:lang w:val="ro-RO"/>
        </w:rPr>
        <w:t xml:space="preserve"> </w:t>
      </w:r>
      <w:r w:rsidRPr="007473B3">
        <w:rPr>
          <w:rFonts w:ascii="Montserrat" w:eastAsia="Times New Roman" w:hAnsi="Montserrat"/>
          <w:b/>
          <w:bCs/>
          <w:color w:val="27344C"/>
          <w:sz w:val="22"/>
          <w:szCs w:val="22"/>
          <w:lang w:val="ro-RO"/>
        </w:rPr>
        <w:t>completa</w:t>
      </w:r>
      <w:r w:rsidRPr="007473B3">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7473B3">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B60F85" w14:paraId="475CE993" w14:textId="77777777" w:rsidTr="00B868D0">
        <w:tc>
          <w:tcPr>
            <w:tcW w:w="1274" w:type="dxa"/>
            <w:shd w:val="clear" w:color="auto" w:fill="F2F2F2" w:themeFill="background1" w:themeFillShade="F2"/>
          </w:tcPr>
          <w:p w14:paraId="4F8FD159" w14:textId="05487012"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60F85"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Instrucțiuni de completare</w:t>
            </w:r>
          </w:p>
        </w:tc>
      </w:tr>
      <w:tr w:rsidR="00B60F85" w:rsidRPr="00B60F85" w14:paraId="7C4EF43B" w14:textId="77777777" w:rsidTr="00B868D0">
        <w:tc>
          <w:tcPr>
            <w:tcW w:w="1274" w:type="dxa"/>
            <w:vAlign w:val="center"/>
          </w:tcPr>
          <w:p w14:paraId="4DD7A806" w14:textId="7CF9C6DC"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6555D115" w14:textId="7C734DD2" w:rsidR="00B60F85" w:rsidRPr="00B60F85" w:rsidRDefault="00B60F85" w:rsidP="00B60F85">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lang w:val="en-US"/>
              </w:rPr>
              <w:t xml:space="preserve">1S51 </w:t>
            </w:r>
            <w:proofErr w:type="spellStart"/>
            <w:r w:rsidRPr="00B60F85">
              <w:rPr>
                <w:rFonts w:ascii="Montserrat" w:hAnsi="Montserrat"/>
                <w:color w:val="27344C"/>
                <w:sz w:val="20"/>
                <w:szCs w:val="20"/>
                <w:lang w:val="en-US"/>
              </w:rPr>
              <w:t>Ponderea</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populației</w:t>
            </w:r>
            <w:proofErr w:type="spellEnd"/>
            <w:r w:rsidRPr="00B60F85">
              <w:rPr>
                <w:rFonts w:ascii="Montserrat" w:hAnsi="Montserrat"/>
                <w:color w:val="27344C"/>
                <w:sz w:val="20"/>
                <w:szCs w:val="20"/>
                <w:lang w:val="en-US"/>
              </w:rPr>
              <w:t xml:space="preserve"> cu </w:t>
            </w:r>
            <w:proofErr w:type="spellStart"/>
            <w:r w:rsidRPr="00B60F85">
              <w:rPr>
                <w:rFonts w:ascii="Montserrat" w:hAnsi="Montserrat"/>
                <w:color w:val="27344C"/>
                <w:sz w:val="20"/>
                <w:szCs w:val="20"/>
                <w:lang w:val="en-US"/>
              </w:rPr>
              <w:t>vârstă</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între</w:t>
            </w:r>
            <w:proofErr w:type="spellEnd"/>
            <w:r w:rsidRPr="00B60F85">
              <w:rPr>
                <w:rFonts w:ascii="Montserrat" w:hAnsi="Montserrat"/>
                <w:color w:val="27344C"/>
                <w:sz w:val="20"/>
                <w:szCs w:val="20"/>
                <w:lang w:val="en-US"/>
              </w:rPr>
              <w:t xml:space="preserve"> 30- 34 de ani cu </w:t>
            </w:r>
            <w:proofErr w:type="spellStart"/>
            <w:r w:rsidRPr="00B60F85">
              <w:rPr>
                <w:rFonts w:ascii="Montserrat" w:hAnsi="Montserrat"/>
                <w:color w:val="27344C"/>
                <w:sz w:val="20"/>
                <w:szCs w:val="20"/>
                <w:lang w:val="en-US"/>
              </w:rPr>
              <w:t>nivel</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terțiar</w:t>
            </w:r>
            <w:proofErr w:type="spellEnd"/>
            <w:r w:rsidRPr="00B60F85">
              <w:rPr>
                <w:rFonts w:ascii="Montserrat" w:hAnsi="Montserrat"/>
                <w:color w:val="27344C"/>
                <w:sz w:val="20"/>
                <w:szCs w:val="20"/>
                <w:lang w:val="en-US"/>
              </w:rPr>
              <w:t xml:space="preserve"> de </w:t>
            </w:r>
            <w:proofErr w:type="spellStart"/>
            <w:r w:rsidRPr="00B60F85">
              <w:rPr>
                <w:rFonts w:ascii="Montserrat" w:hAnsi="Montserrat"/>
                <w:color w:val="27344C"/>
                <w:sz w:val="20"/>
                <w:szCs w:val="20"/>
                <w:lang w:val="en-US"/>
              </w:rPr>
              <w:t>educație</w:t>
            </w:r>
            <w:proofErr w:type="spellEnd"/>
            <w:r w:rsidRPr="00B60F85">
              <w:rPr>
                <w:rFonts w:ascii="Montserrat" w:hAnsi="Montserrat"/>
                <w:color w:val="27344C"/>
                <w:sz w:val="20"/>
                <w:szCs w:val="20"/>
                <w:lang w:val="en-US"/>
              </w:rPr>
              <w:t xml:space="preserve"> (%)</w:t>
            </w:r>
          </w:p>
        </w:tc>
        <w:tc>
          <w:tcPr>
            <w:tcW w:w="2963" w:type="dxa"/>
            <w:vAlign w:val="center"/>
          </w:tcPr>
          <w:p w14:paraId="284309D7" w14:textId="5F776980"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pt-BR"/>
              </w:rPr>
              <w:t xml:space="preserve">Indicator POR </w:t>
            </w:r>
            <w:proofErr w:type="spellStart"/>
            <w:r w:rsidRPr="00B60F85">
              <w:rPr>
                <w:rFonts w:ascii="Montserrat" w:hAnsi="Montserrat" w:cs="Calibri"/>
                <w:color w:val="27344C"/>
                <w:sz w:val="20"/>
                <w:szCs w:val="20"/>
                <w:lang w:val="pt-BR"/>
              </w:rPr>
              <w:t>aferent</w:t>
            </w:r>
            <w:proofErr w:type="spellEnd"/>
            <w:r w:rsidRPr="00B60F85">
              <w:rPr>
                <w:rFonts w:ascii="Montserrat" w:hAnsi="Montserrat" w:cs="Calibri"/>
                <w:color w:val="27344C"/>
                <w:sz w:val="20"/>
                <w:szCs w:val="20"/>
                <w:lang w:val="pt-BR"/>
              </w:rPr>
              <w:t xml:space="preserve"> </w:t>
            </w:r>
            <w:proofErr w:type="spellStart"/>
            <w:r w:rsidRPr="00B60F85">
              <w:rPr>
                <w:rFonts w:ascii="Montserrat" w:hAnsi="Montserrat" w:cs="Calibri"/>
                <w:color w:val="27344C"/>
                <w:sz w:val="20"/>
                <w:szCs w:val="20"/>
                <w:lang w:val="pt-BR"/>
              </w:rPr>
              <w:t>priorității</w:t>
            </w:r>
            <w:proofErr w:type="spellEnd"/>
            <w:r w:rsidRPr="00B60F85">
              <w:rPr>
                <w:rFonts w:ascii="Montserrat" w:hAnsi="Montserrat" w:cs="Calibri"/>
                <w:color w:val="27344C"/>
                <w:sz w:val="20"/>
                <w:szCs w:val="20"/>
                <w:lang w:val="pt-BR"/>
              </w:rPr>
              <w:t xml:space="preserve"> de </w:t>
            </w:r>
            <w:proofErr w:type="spellStart"/>
            <w:r w:rsidRPr="00B60F85">
              <w:rPr>
                <w:rFonts w:ascii="Montserrat" w:hAnsi="Montserrat" w:cs="Calibri"/>
                <w:color w:val="27344C"/>
                <w:sz w:val="20"/>
                <w:szCs w:val="20"/>
                <w:lang w:val="pt-BR"/>
              </w:rPr>
              <w:t>investiție</w:t>
            </w:r>
            <w:proofErr w:type="spellEnd"/>
            <w:r w:rsidRPr="00B60F85">
              <w:rPr>
                <w:rFonts w:ascii="Montserrat" w:hAnsi="Montserrat" w:cs="Calibri"/>
                <w:color w:val="27344C"/>
                <w:sz w:val="20"/>
                <w:szCs w:val="20"/>
                <w:lang w:val="pt-BR"/>
              </w:rPr>
              <w:t xml:space="preserve"> </w:t>
            </w:r>
            <w:proofErr w:type="gramStart"/>
            <w:r w:rsidRPr="00B60F85">
              <w:rPr>
                <w:rFonts w:ascii="Montserrat" w:hAnsi="Montserrat" w:cs="Calibri"/>
                <w:color w:val="27344C"/>
                <w:sz w:val="20"/>
                <w:szCs w:val="20"/>
                <w:lang w:val="pt-BR"/>
              </w:rPr>
              <w:t xml:space="preserve">–  </w:t>
            </w:r>
            <w:proofErr w:type="spellStart"/>
            <w:r w:rsidRPr="00B60F85">
              <w:rPr>
                <w:rFonts w:ascii="Montserrat" w:hAnsi="Montserrat" w:cs="Calibri"/>
                <w:color w:val="27344C"/>
                <w:sz w:val="20"/>
                <w:szCs w:val="20"/>
                <w:lang w:val="pt-BR"/>
              </w:rPr>
              <w:t>pentru</w:t>
            </w:r>
            <w:proofErr w:type="spellEnd"/>
            <w:proofErr w:type="gramEnd"/>
            <w:r w:rsidRPr="00B60F85">
              <w:rPr>
                <w:rFonts w:ascii="Montserrat" w:hAnsi="Montserrat" w:cs="Calibri"/>
                <w:color w:val="27344C"/>
                <w:sz w:val="20"/>
                <w:szCs w:val="20"/>
                <w:lang w:val="pt-BR"/>
              </w:rPr>
              <w:t xml:space="preserve"> POR 2014-2020 </w:t>
            </w:r>
          </w:p>
        </w:tc>
        <w:tc>
          <w:tcPr>
            <w:tcW w:w="6958" w:type="dxa"/>
            <w:vAlign w:val="center"/>
          </w:tcPr>
          <w:p w14:paraId="2EDD5692" w14:textId="2B7DF0EB" w:rsidR="00B60F85" w:rsidRPr="00B60F85" w:rsidRDefault="00B60F85" w:rsidP="00B60F85">
            <w:pPr>
              <w:autoSpaceDE w:val="0"/>
              <w:autoSpaceDN w:val="0"/>
              <w:adjustRightInd w:val="0"/>
              <w:spacing w:before="120"/>
              <w:jc w:val="both"/>
              <w:rPr>
                <w:rFonts w:ascii="Montserrat" w:hAnsi="Montserrat" w:cs="Calibri"/>
                <w:b/>
                <w:bCs/>
                <w:color w:val="27344C"/>
                <w:sz w:val="20"/>
                <w:szCs w:val="20"/>
              </w:rPr>
            </w:pPr>
            <w:r w:rsidRPr="00B60F85">
              <w:rPr>
                <w:rFonts w:ascii="Montserrat" w:hAnsi="Montserrat" w:cs="Calibri"/>
                <w:b/>
                <w:bCs/>
                <w:color w:val="27344C"/>
                <w:sz w:val="20"/>
                <w:szCs w:val="20"/>
                <w:lang w:val="en-US"/>
              </w:rPr>
              <w:t xml:space="preserve">Nu se </w:t>
            </w:r>
            <w:proofErr w:type="spellStart"/>
            <w:r w:rsidRPr="00B60F85">
              <w:rPr>
                <w:rFonts w:ascii="Montserrat" w:hAnsi="Montserrat" w:cs="Calibri"/>
                <w:b/>
                <w:bCs/>
                <w:color w:val="27344C"/>
                <w:sz w:val="20"/>
                <w:szCs w:val="20"/>
                <w:lang w:val="en-US"/>
              </w:rPr>
              <w:t>cuantifică</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b/>
                <w:bCs/>
                <w:color w:val="27344C"/>
                <w:sz w:val="20"/>
                <w:szCs w:val="20"/>
                <w:lang w:val="en-US"/>
              </w:rPr>
              <w:t>și</w:t>
            </w:r>
            <w:proofErr w:type="spellEnd"/>
            <w:r w:rsidRPr="00B60F85">
              <w:rPr>
                <w:rFonts w:ascii="Montserrat" w:hAnsi="Montserrat" w:cs="Calibri"/>
                <w:b/>
                <w:bCs/>
                <w:color w:val="27344C"/>
                <w:sz w:val="20"/>
                <w:szCs w:val="20"/>
                <w:lang w:val="en-US"/>
              </w:rPr>
              <w:t xml:space="preserve"> nu se </w:t>
            </w:r>
            <w:proofErr w:type="spellStart"/>
            <w:r w:rsidRPr="00B60F85">
              <w:rPr>
                <w:rFonts w:ascii="Montserrat" w:hAnsi="Montserrat" w:cs="Calibri"/>
                <w:b/>
                <w:bCs/>
                <w:color w:val="27344C"/>
                <w:sz w:val="20"/>
                <w:szCs w:val="20"/>
                <w:lang w:val="en-US"/>
              </w:rPr>
              <w:t>raportează</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către</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beneficiar</w:t>
            </w:r>
            <w:proofErr w:type="spellEnd"/>
          </w:p>
        </w:tc>
      </w:tr>
      <w:tr w:rsidR="00B60F85" w:rsidRPr="00B60F85" w14:paraId="0178706A" w14:textId="77777777" w:rsidTr="00B868D0">
        <w:tc>
          <w:tcPr>
            <w:tcW w:w="1274" w:type="dxa"/>
            <w:vAlign w:val="center"/>
          </w:tcPr>
          <w:p w14:paraId="546E3E9E" w14:textId="7B61B2DB"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246528D0" w14:textId="74FD79D6" w:rsidR="00B60F85" w:rsidRPr="00B60F85" w:rsidRDefault="00B60F85" w:rsidP="00B60F85">
            <w:pPr>
              <w:autoSpaceDE w:val="0"/>
              <w:autoSpaceDN w:val="0"/>
              <w:adjustRightInd w:val="0"/>
              <w:spacing w:before="120"/>
              <w:rPr>
                <w:rStyle w:val="Strong"/>
                <w:rFonts w:ascii="Montserrat" w:eastAsiaTheme="majorEastAsia" w:hAnsi="Montserrat" w:cs="Arial"/>
                <w:color w:val="27344C"/>
                <w:sz w:val="20"/>
                <w:szCs w:val="20"/>
              </w:rPr>
            </w:pPr>
            <w:r w:rsidRPr="00B60F85">
              <w:rPr>
                <w:rFonts w:ascii="Montserrat" w:hAnsi="Montserrat"/>
                <w:b/>
                <w:bCs/>
                <w:color w:val="27344C"/>
                <w:sz w:val="20"/>
                <w:szCs w:val="20"/>
              </w:rPr>
              <w:t xml:space="preserve">CO35 </w:t>
            </w:r>
            <w:r w:rsidRPr="00B60F85">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rPr>
              <w:t>Indicator de realizare POR 2014-2020</w:t>
            </w:r>
          </w:p>
          <w:p w14:paraId="57DB7F3D" w14:textId="4950A847" w:rsidR="00B60F85" w:rsidRPr="00B60F85" w:rsidRDefault="00B60F85" w:rsidP="00B60F85">
            <w:pPr>
              <w:autoSpaceDE w:val="0"/>
              <w:autoSpaceDN w:val="0"/>
              <w:adjustRightInd w:val="0"/>
              <w:spacing w:before="120"/>
              <w:rPr>
                <w:rFonts w:ascii="Montserrat" w:hAnsi="Montserrat" w:cs="Calibri"/>
                <w:color w:val="27344C"/>
                <w:sz w:val="20"/>
                <w:szCs w:val="20"/>
              </w:rPr>
            </w:pPr>
          </w:p>
        </w:tc>
        <w:tc>
          <w:tcPr>
            <w:tcW w:w="6958" w:type="dxa"/>
            <w:vAlign w:val="center"/>
          </w:tcPr>
          <w:p w14:paraId="643E2D7C" w14:textId="6C85BF67"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b/>
                <w:bCs/>
                <w:color w:val="27344C"/>
                <w:sz w:val="20"/>
                <w:szCs w:val="20"/>
              </w:rPr>
              <w:t>Nu se cuantifică și nu se raportează</w:t>
            </w:r>
            <w:r w:rsidRPr="00B60F85">
              <w:rPr>
                <w:rFonts w:ascii="Montserrat" w:hAnsi="Montserrat" w:cs="Calibri"/>
                <w:color w:val="27344C"/>
                <w:sz w:val="20"/>
                <w:szCs w:val="20"/>
              </w:rPr>
              <w:t xml:space="preserve"> de către beneficiar, având în vedere că este similar indicatorului de realizare aferent PR Vest 2021-2027, respectiv </w:t>
            </w:r>
            <w:r w:rsidRPr="00B60F85">
              <w:rPr>
                <w:rFonts w:ascii="Montserrat" w:hAnsi="Montserrat" w:cs="Calibri"/>
                <w:b/>
                <w:bCs/>
                <w:color w:val="27344C"/>
                <w:sz w:val="20"/>
                <w:szCs w:val="20"/>
              </w:rPr>
              <w:t>RCO</w:t>
            </w:r>
            <w:r w:rsidR="002D7F16">
              <w:rPr>
                <w:rFonts w:ascii="Montserrat" w:hAnsi="Montserrat" w:cs="Calibri"/>
                <w:b/>
                <w:bCs/>
                <w:color w:val="27344C"/>
                <w:sz w:val="20"/>
                <w:szCs w:val="20"/>
              </w:rPr>
              <w:t xml:space="preserve"> </w:t>
            </w:r>
            <w:r w:rsidRPr="00B60F85">
              <w:rPr>
                <w:rFonts w:ascii="Montserrat" w:hAnsi="Montserrat" w:cs="Calibri"/>
                <w:b/>
                <w:bCs/>
                <w:color w:val="27344C"/>
                <w:sz w:val="20"/>
                <w:szCs w:val="20"/>
              </w:rPr>
              <w:t xml:space="preserve">67. </w:t>
            </w:r>
          </w:p>
          <w:p w14:paraId="1AAD3289" w14:textId="2018B999"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color w:val="27344C"/>
                <w:sz w:val="20"/>
                <w:szCs w:val="20"/>
              </w:rPr>
              <w:t>Se vor respecta instrucțiunile de completare aferente indicatorului RCO</w:t>
            </w:r>
            <w:r w:rsidR="002D7F16">
              <w:rPr>
                <w:rFonts w:ascii="Montserrat" w:hAnsi="Montserrat" w:cs="Calibri"/>
                <w:color w:val="27344C"/>
                <w:sz w:val="20"/>
                <w:szCs w:val="20"/>
              </w:rPr>
              <w:t xml:space="preserve"> </w:t>
            </w:r>
            <w:r w:rsidRPr="00B60F85">
              <w:rPr>
                <w:rFonts w:ascii="Montserrat" w:hAnsi="Montserrat" w:cs="Calibri"/>
                <w:color w:val="27344C"/>
                <w:sz w:val="20"/>
                <w:szCs w:val="20"/>
              </w:rPr>
              <w:t>67.</w:t>
            </w:r>
          </w:p>
        </w:tc>
      </w:tr>
      <w:tr w:rsidR="00B60F85" w:rsidRPr="00B60F85" w14:paraId="14752CB8" w14:textId="77777777" w:rsidTr="00B868D0">
        <w:tc>
          <w:tcPr>
            <w:tcW w:w="1274" w:type="dxa"/>
            <w:vAlign w:val="center"/>
          </w:tcPr>
          <w:p w14:paraId="656139E4" w14:textId="284F4558"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5DF6CEA5" w14:textId="1A6DCAB2" w:rsidR="00B60F85" w:rsidRPr="00B60F85" w:rsidRDefault="00B60F85" w:rsidP="00B60F85">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lang w:val="en-US"/>
              </w:rPr>
              <w:t xml:space="preserve">1S55 </w:t>
            </w:r>
            <w:r w:rsidRPr="00B60F85">
              <w:rPr>
                <w:rFonts w:ascii="Montserrat" w:hAnsi="Montserrat"/>
                <w:color w:val="27344C"/>
                <w:sz w:val="20"/>
                <w:szCs w:val="20"/>
                <w:lang w:val="en-US"/>
              </w:rPr>
              <w:t xml:space="preserve">Capacitatea infrastructurii de educație care beneficiază </w:t>
            </w:r>
            <w:proofErr w:type="gramStart"/>
            <w:r w:rsidRPr="00B60F85">
              <w:rPr>
                <w:rFonts w:ascii="Montserrat" w:hAnsi="Montserrat"/>
                <w:color w:val="27344C"/>
                <w:sz w:val="20"/>
                <w:szCs w:val="20"/>
                <w:lang w:val="en-US"/>
              </w:rPr>
              <w:t>de  sprijin</w:t>
            </w:r>
            <w:proofErr w:type="gramEnd"/>
            <w:r w:rsidRPr="00B60F85">
              <w:rPr>
                <w:rFonts w:ascii="Montserrat" w:hAnsi="Montserrat"/>
                <w:color w:val="27344C"/>
                <w:sz w:val="20"/>
                <w:szCs w:val="20"/>
                <w:lang w:val="en-US"/>
              </w:rPr>
              <w:t xml:space="preserve"> – universitar (persoane)</w:t>
            </w:r>
          </w:p>
        </w:tc>
        <w:tc>
          <w:tcPr>
            <w:tcW w:w="2963" w:type="dxa"/>
            <w:vAlign w:val="center"/>
          </w:tcPr>
          <w:p w14:paraId="7E051A53" w14:textId="77777777"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rPr>
              <w:t>Indicator de realizare POR 2014-2020</w:t>
            </w:r>
          </w:p>
          <w:p w14:paraId="60628294" w14:textId="07A67F03" w:rsidR="00B60F85" w:rsidRPr="00B60F85" w:rsidRDefault="00B60F85" w:rsidP="00B60F85">
            <w:pPr>
              <w:autoSpaceDE w:val="0"/>
              <w:autoSpaceDN w:val="0"/>
              <w:adjustRightInd w:val="0"/>
              <w:spacing w:before="120"/>
              <w:rPr>
                <w:rFonts w:ascii="Montserrat" w:hAnsi="Montserrat" w:cs="Calibri"/>
                <w:color w:val="27344C"/>
                <w:sz w:val="20"/>
                <w:szCs w:val="20"/>
              </w:rPr>
            </w:pPr>
          </w:p>
        </w:tc>
        <w:tc>
          <w:tcPr>
            <w:tcW w:w="6958" w:type="dxa"/>
            <w:vAlign w:val="center"/>
          </w:tcPr>
          <w:p w14:paraId="01D9916D" w14:textId="620CCCC6"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b/>
                <w:bCs/>
                <w:color w:val="27344C"/>
                <w:sz w:val="20"/>
                <w:szCs w:val="20"/>
              </w:rPr>
              <w:t>Nu se cuantifică și nu se raportează</w:t>
            </w:r>
            <w:r w:rsidRPr="00B60F85">
              <w:rPr>
                <w:rFonts w:ascii="Montserrat" w:hAnsi="Montserrat" w:cs="Calibri"/>
                <w:color w:val="27344C"/>
                <w:sz w:val="20"/>
                <w:szCs w:val="20"/>
              </w:rPr>
              <w:t xml:space="preserve"> de către beneficiar, având în vedere că este similar indicatorului de realizare aferent PR Vest 2021-2027, respectiv </w:t>
            </w:r>
            <w:r w:rsidRPr="00B60F85">
              <w:rPr>
                <w:rFonts w:ascii="Montserrat" w:hAnsi="Montserrat" w:cs="Calibri"/>
                <w:b/>
                <w:bCs/>
                <w:color w:val="27344C"/>
                <w:sz w:val="20"/>
                <w:szCs w:val="20"/>
              </w:rPr>
              <w:t>RCO</w:t>
            </w:r>
            <w:r w:rsidR="002D7F16">
              <w:rPr>
                <w:rFonts w:ascii="Montserrat" w:hAnsi="Montserrat" w:cs="Calibri"/>
                <w:b/>
                <w:bCs/>
                <w:color w:val="27344C"/>
                <w:sz w:val="20"/>
                <w:szCs w:val="20"/>
              </w:rPr>
              <w:t xml:space="preserve"> </w:t>
            </w:r>
            <w:r w:rsidRPr="00B60F85">
              <w:rPr>
                <w:rFonts w:ascii="Montserrat" w:hAnsi="Montserrat" w:cs="Calibri"/>
                <w:b/>
                <w:bCs/>
                <w:color w:val="27344C"/>
                <w:sz w:val="20"/>
                <w:szCs w:val="20"/>
              </w:rPr>
              <w:t xml:space="preserve">67. </w:t>
            </w:r>
          </w:p>
          <w:p w14:paraId="3E386486" w14:textId="6F94EB1C"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color w:val="27344C"/>
                <w:sz w:val="20"/>
                <w:szCs w:val="20"/>
              </w:rPr>
              <w:t>Se vor respecta instrucțiunile de completare aferente indicatorului RCO</w:t>
            </w:r>
            <w:r w:rsidR="002D7F16">
              <w:rPr>
                <w:rFonts w:ascii="Montserrat" w:hAnsi="Montserrat" w:cs="Calibri"/>
                <w:color w:val="27344C"/>
                <w:sz w:val="20"/>
                <w:szCs w:val="20"/>
              </w:rPr>
              <w:t xml:space="preserve"> </w:t>
            </w:r>
            <w:r w:rsidRPr="00B60F85">
              <w:rPr>
                <w:rFonts w:ascii="Montserrat" w:hAnsi="Montserrat" w:cs="Calibri"/>
                <w:color w:val="27344C"/>
                <w:sz w:val="20"/>
                <w:szCs w:val="20"/>
              </w:rPr>
              <w:t>67.</w:t>
            </w:r>
          </w:p>
        </w:tc>
      </w:tr>
      <w:tr w:rsidR="00B60F85" w:rsidRPr="00D47162" w14:paraId="673E2CD3" w14:textId="77777777" w:rsidTr="00B868D0">
        <w:tc>
          <w:tcPr>
            <w:tcW w:w="1274" w:type="dxa"/>
            <w:vAlign w:val="center"/>
          </w:tcPr>
          <w:p w14:paraId="541A024B" w14:textId="27E8207B"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2296B798" w14:textId="77777777" w:rsidR="00B60F85" w:rsidRPr="00B60F85" w:rsidRDefault="00B60F85" w:rsidP="00B60F85">
            <w:pPr>
              <w:pStyle w:val="ListParagraph"/>
              <w:autoSpaceDE w:val="0"/>
              <w:autoSpaceDN w:val="0"/>
              <w:adjustRightInd w:val="0"/>
              <w:spacing w:after="120"/>
              <w:ind w:left="0"/>
              <w:contextualSpacing w:val="0"/>
              <w:jc w:val="both"/>
              <w:rPr>
                <w:rFonts w:ascii="Montserrat" w:hAnsi="Montserrat"/>
                <w:color w:val="27344C"/>
                <w:sz w:val="20"/>
                <w:szCs w:val="20"/>
              </w:rPr>
            </w:pPr>
            <w:r w:rsidRPr="00B60F85">
              <w:rPr>
                <w:rFonts w:ascii="Montserrat" w:hAnsi="Montserrat"/>
                <w:color w:val="27344C"/>
                <w:sz w:val="20"/>
                <w:szCs w:val="20"/>
              </w:rPr>
              <w:t xml:space="preserve">Numărul total de participanți la procesul educațional în unitatea de infrastructura subiect al </w:t>
            </w:r>
            <w:r w:rsidRPr="00B60F85">
              <w:rPr>
                <w:rFonts w:ascii="Montserrat" w:hAnsi="Montserrat"/>
                <w:color w:val="27344C"/>
                <w:sz w:val="20"/>
                <w:szCs w:val="20"/>
              </w:rPr>
              <w:lastRenderedPageBreak/>
              <w:t>proiectului, din care persoane cu dizabilități (persoane)</w:t>
            </w:r>
          </w:p>
          <w:p w14:paraId="0B0E032F" w14:textId="77777777" w:rsidR="00B60F85" w:rsidRPr="00B60F85" w:rsidRDefault="00B60F85" w:rsidP="00B60F85">
            <w:pPr>
              <w:pStyle w:val="ListParagraph"/>
              <w:autoSpaceDE w:val="0"/>
              <w:autoSpaceDN w:val="0"/>
              <w:adjustRightInd w:val="0"/>
              <w:spacing w:after="120"/>
              <w:ind w:left="0"/>
              <w:contextualSpacing w:val="0"/>
              <w:jc w:val="both"/>
              <w:rPr>
                <w:rFonts w:ascii="Montserrat" w:hAnsi="Montserrat"/>
                <w:color w:val="27344C"/>
                <w:sz w:val="20"/>
                <w:szCs w:val="20"/>
              </w:rPr>
            </w:pPr>
            <w:r w:rsidRPr="00B60F85">
              <w:rPr>
                <w:rFonts w:ascii="Montserrat" w:hAnsi="Montserrat"/>
                <w:color w:val="27344C"/>
                <w:sz w:val="20"/>
                <w:szCs w:val="20"/>
              </w:rPr>
              <w:t>Numărul total de participanți la procesul educațional in unitatea de infrastructură subiect a proiectului, din care femei/bărbați (persoane)</w:t>
            </w:r>
          </w:p>
          <w:p w14:paraId="04D6E146" w14:textId="1EAA511F" w:rsidR="00B60F85" w:rsidRPr="008E0D13" w:rsidRDefault="00B60F85" w:rsidP="008E0D13">
            <w:pPr>
              <w:pStyle w:val="ListParagraph"/>
              <w:autoSpaceDE w:val="0"/>
              <w:autoSpaceDN w:val="0"/>
              <w:adjustRightInd w:val="0"/>
              <w:spacing w:after="120"/>
              <w:ind w:left="0"/>
              <w:contextualSpacing w:val="0"/>
              <w:jc w:val="both"/>
              <w:rPr>
                <w:rFonts w:ascii="Montserrat" w:hAnsi="Montserrat"/>
                <w:color w:val="27344C"/>
                <w:sz w:val="20"/>
                <w:szCs w:val="20"/>
              </w:rPr>
            </w:pPr>
            <w:r w:rsidRPr="00B60F85">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165BAB90" w14:textId="77777777" w:rsidR="00B60F85" w:rsidRPr="00B60F85" w:rsidRDefault="00B60F85" w:rsidP="00B60F85">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r w:rsidRPr="00B60F85">
              <w:rPr>
                <w:rFonts w:ascii="Montserrat" w:hAnsi="Montserrat" w:cs="Calibri"/>
                <w:color w:val="27344C"/>
                <w:sz w:val="20"/>
                <w:szCs w:val="20"/>
                <w:lang w:val="it-IT"/>
              </w:rPr>
              <w:lastRenderedPageBreak/>
              <w:t xml:space="preserve">Indicatori </w:t>
            </w:r>
            <w:proofErr w:type="spellStart"/>
            <w:r w:rsidRPr="00B60F85">
              <w:rPr>
                <w:rFonts w:ascii="Montserrat" w:hAnsi="Montserrat" w:cs="Calibri"/>
                <w:color w:val="27344C"/>
                <w:sz w:val="20"/>
                <w:szCs w:val="20"/>
                <w:lang w:val="it-IT"/>
              </w:rPr>
              <w:t>suplimentari</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proiect</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pentru</w:t>
            </w:r>
            <w:proofErr w:type="spellEnd"/>
            <w:r w:rsidRPr="00B60F85">
              <w:rPr>
                <w:rFonts w:ascii="Montserrat" w:hAnsi="Montserrat" w:cs="Calibri"/>
                <w:color w:val="27344C"/>
                <w:sz w:val="20"/>
                <w:szCs w:val="20"/>
                <w:lang w:val="it-IT"/>
              </w:rPr>
              <w:t xml:space="preserve"> POR 2014-2020</w:t>
            </w:r>
          </w:p>
          <w:p w14:paraId="428CEEBB" w14:textId="77777777" w:rsidR="00B60F85" w:rsidRPr="00B60F85" w:rsidRDefault="00B60F85" w:rsidP="00B60F85">
            <w:pPr>
              <w:autoSpaceDE w:val="0"/>
              <w:autoSpaceDN w:val="0"/>
              <w:adjustRightInd w:val="0"/>
              <w:spacing w:before="120"/>
              <w:rPr>
                <w:rFonts w:ascii="Montserrat" w:hAnsi="Montserrat" w:cs="Calibri"/>
                <w:color w:val="27344C"/>
                <w:sz w:val="20"/>
                <w:szCs w:val="20"/>
              </w:rPr>
            </w:pPr>
          </w:p>
        </w:tc>
        <w:tc>
          <w:tcPr>
            <w:tcW w:w="6958" w:type="dxa"/>
            <w:vAlign w:val="center"/>
          </w:tcPr>
          <w:p w14:paraId="698DB6E5" w14:textId="77777777" w:rsidR="00B60F85" w:rsidRPr="00B60F85" w:rsidRDefault="00B60F85" w:rsidP="00B60F85">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60F85">
              <w:rPr>
                <w:rFonts w:ascii="Montserrat" w:hAnsi="Montserrat" w:cs="Calibri"/>
                <w:color w:val="27344C"/>
                <w:sz w:val="20"/>
                <w:szCs w:val="20"/>
              </w:rPr>
              <w:lastRenderedPageBreak/>
              <w:t xml:space="preserve">Beneficiarul va completa secțiunea </w:t>
            </w:r>
            <w:r w:rsidRPr="00B60F85">
              <w:rPr>
                <w:rFonts w:ascii="Montserrat" w:hAnsi="Montserrat" w:cs="Calibri"/>
                <w:i/>
                <w:iCs/>
                <w:color w:val="27344C"/>
                <w:sz w:val="20"/>
                <w:szCs w:val="20"/>
              </w:rPr>
              <w:t>Indicatori suplimentari proiect</w:t>
            </w:r>
            <w:r w:rsidRPr="00B60F85">
              <w:rPr>
                <w:rFonts w:ascii="Montserrat" w:hAnsi="Montserrat" w:cs="Calibri"/>
                <w:color w:val="27344C"/>
                <w:sz w:val="20"/>
                <w:szCs w:val="20"/>
              </w:rPr>
              <w:t xml:space="preserve"> cu valoarea indicatorilor, așa cum au fost asumați în contractul de finanțare. </w:t>
            </w:r>
          </w:p>
          <w:p w14:paraId="33AF4D88" w14:textId="7CAE6859" w:rsidR="00B60F85" w:rsidRPr="00B60F85" w:rsidRDefault="00B60F85" w:rsidP="00B60F85">
            <w:pPr>
              <w:autoSpaceDE w:val="0"/>
              <w:autoSpaceDN w:val="0"/>
              <w:adjustRightInd w:val="0"/>
              <w:spacing w:before="120"/>
              <w:jc w:val="both"/>
              <w:rPr>
                <w:rFonts w:ascii="Montserrat" w:hAnsi="Montserrat" w:cs="Calibri"/>
                <w:b/>
                <w:bCs/>
                <w:color w:val="27344C"/>
                <w:sz w:val="20"/>
                <w:szCs w:val="20"/>
              </w:rPr>
            </w:pPr>
            <w:proofErr w:type="spellStart"/>
            <w:r w:rsidRPr="00B60F85">
              <w:rPr>
                <w:rFonts w:ascii="Montserrat" w:hAnsi="Montserrat" w:cs="Calibri"/>
                <w:color w:val="27344C"/>
                <w:sz w:val="20"/>
                <w:szCs w:val="20"/>
                <w:lang w:val="it-IT"/>
              </w:rPr>
              <w:lastRenderedPageBreak/>
              <w:t>Indicatorii</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vor</w:t>
            </w:r>
            <w:proofErr w:type="spellEnd"/>
            <w:r w:rsidRPr="00B60F85">
              <w:rPr>
                <w:rFonts w:ascii="Montserrat" w:hAnsi="Montserrat" w:cs="Calibri"/>
                <w:color w:val="27344C"/>
                <w:sz w:val="20"/>
                <w:szCs w:val="20"/>
                <w:lang w:val="it-IT"/>
              </w:rPr>
              <w:t xml:space="preserve"> face </w:t>
            </w:r>
            <w:proofErr w:type="spellStart"/>
            <w:r w:rsidRPr="00B60F85">
              <w:rPr>
                <w:rFonts w:ascii="Montserrat" w:hAnsi="Montserrat" w:cs="Calibri"/>
                <w:color w:val="27344C"/>
                <w:sz w:val="20"/>
                <w:szCs w:val="20"/>
                <w:lang w:val="it-IT"/>
              </w:rPr>
              <w:t>obiectul</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monitorizării</w:t>
            </w:r>
            <w:proofErr w:type="spellEnd"/>
            <w:r w:rsidRPr="00B60F85">
              <w:rPr>
                <w:rFonts w:ascii="Montserrat" w:hAnsi="Montserrat" w:cs="Calibri"/>
                <w:color w:val="27344C"/>
                <w:sz w:val="20"/>
                <w:szCs w:val="20"/>
                <w:lang w:val="it-IT"/>
              </w:rPr>
              <w:t>.</w:t>
            </w:r>
          </w:p>
        </w:tc>
      </w:tr>
      <w:tr w:rsidR="00B60F85" w:rsidRPr="00B60F85" w14:paraId="675D7FC8" w14:textId="77777777" w:rsidTr="00503739">
        <w:tc>
          <w:tcPr>
            <w:tcW w:w="1274" w:type="dxa"/>
            <w:vAlign w:val="center"/>
          </w:tcPr>
          <w:p w14:paraId="459F9A3C" w14:textId="11EF05B5"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lastRenderedPageBreak/>
              <w:t>PR Vest 2021-2027</w:t>
            </w:r>
          </w:p>
        </w:tc>
        <w:tc>
          <w:tcPr>
            <w:tcW w:w="3690" w:type="dxa"/>
            <w:vAlign w:val="center"/>
          </w:tcPr>
          <w:p w14:paraId="16ECD9E6" w14:textId="0CEEFFAE" w:rsidR="00B60F85" w:rsidRPr="00B60F85" w:rsidRDefault="00B60F85" w:rsidP="00B60F85">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rPr>
              <w:t>RCO 67</w:t>
            </w:r>
            <w:r w:rsidRPr="00B60F85">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 xml:space="preserve">Indicator de </w:t>
            </w:r>
            <w:proofErr w:type="spellStart"/>
            <w:r w:rsidRPr="00B60F85">
              <w:rPr>
                <w:rFonts w:ascii="Montserrat" w:hAnsi="Montserrat" w:cs="Calibri"/>
                <w:color w:val="27344C"/>
                <w:sz w:val="20"/>
                <w:szCs w:val="20"/>
                <w:lang w:val="en-US"/>
              </w:rPr>
              <w:t>realizare</w:t>
            </w:r>
            <w:proofErr w:type="spellEnd"/>
            <w:r w:rsidRPr="00B60F85">
              <w:rPr>
                <w:rFonts w:ascii="Montserrat" w:hAnsi="Montserrat" w:cs="Calibri"/>
                <w:color w:val="27344C"/>
                <w:sz w:val="20"/>
                <w:szCs w:val="20"/>
                <w:lang w:val="en-US"/>
              </w:rPr>
              <w:t xml:space="preserve"> la </w:t>
            </w:r>
            <w:proofErr w:type="spellStart"/>
            <w:r w:rsidRPr="00B60F85">
              <w:rPr>
                <w:rFonts w:ascii="Montserrat" w:hAnsi="Montserrat" w:cs="Calibri"/>
                <w:color w:val="27344C"/>
                <w:sz w:val="20"/>
                <w:szCs w:val="20"/>
                <w:lang w:val="en-US"/>
              </w:rPr>
              <w:t>nivel</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proiect</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în</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cadrul</w:t>
            </w:r>
            <w:proofErr w:type="spellEnd"/>
            <w:r w:rsidRPr="00B60F85">
              <w:rPr>
                <w:rFonts w:ascii="Montserrat" w:hAnsi="Montserrat" w:cs="Calibri"/>
                <w:color w:val="27344C"/>
                <w:sz w:val="20"/>
                <w:szCs w:val="20"/>
                <w:lang w:val="en-US"/>
              </w:rPr>
              <w:t xml:space="preserve"> PR Vest 2021-2027</w:t>
            </w:r>
          </w:p>
        </w:tc>
        <w:tc>
          <w:tcPr>
            <w:tcW w:w="6958" w:type="dxa"/>
            <w:vAlign w:val="center"/>
          </w:tcPr>
          <w:p w14:paraId="455A1354" w14:textId="1965D6F4" w:rsidR="00B60F85" w:rsidRPr="00B60F85" w:rsidRDefault="00B60F85" w:rsidP="00B60F85">
            <w:pPr>
              <w:pStyle w:val="Normal1"/>
              <w:spacing w:before="0"/>
              <w:rPr>
                <w:rFonts w:ascii="Montserrat" w:hAnsi="Montserrat" w:cs="Calibri"/>
                <w:color w:val="27344C"/>
                <w:kern w:val="2"/>
                <w:szCs w:val="20"/>
                <w14:ligatures w14:val="standardContextual"/>
              </w:rPr>
            </w:pPr>
            <w:r w:rsidRPr="00B60F85">
              <w:rPr>
                <w:rFonts w:ascii="Montserrat" w:hAnsi="Montserrat" w:cs="Calibri"/>
                <w:color w:val="27344C"/>
                <w:kern w:val="2"/>
                <w:szCs w:val="20"/>
                <w14:ligatures w14:val="standardContextual"/>
              </w:rPr>
              <w:t xml:space="preserve">Beneficiarul va selecta indicatorul din secțiunea </w:t>
            </w:r>
            <w:r w:rsidRPr="00B60F85">
              <w:rPr>
                <w:rFonts w:ascii="Montserrat" w:hAnsi="Montserrat" w:cs="Calibri"/>
                <w:i/>
                <w:iCs/>
                <w:color w:val="27344C"/>
                <w:kern w:val="2"/>
                <w:szCs w:val="20"/>
                <w14:ligatures w14:val="standardContextual"/>
              </w:rPr>
              <w:t xml:space="preserve">Indicatori de realizare și de rezultat </w:t>
            </w:r>
            <w:r w:rsidRPr="00B60F85">
              <w:rPr>
                <w:rFonts w:ascii="Montserrat" w:hAnsi="Montserrat" w:cs="Calibri"/>
                <w:b/>
                <w:bCs/>
                <w:color w:val="27344C"/>
                <w:kern w:val="2"/>
                <w:szCs w:val="20"/>
                <w14:ligatures w14:val="standardContextual"/>
              </w:rPr>
              <w:t>și va completa cu valoarea asumată pentru indicatorul</w:t>
            </w:r>
            <w:r w:rsidRPr="00B60F85">
              <w:rPr>
                <w:rFonts w:ascii="Montserrat" w:hAnsi="Montserrat" w:cs="Calibri"/>
                <w:color w:val="27344C"/>
                <w:kern w:val="2"/>
                <w:szCs w:val="20"/>
                <w14:ligatures w14:val="standardContextual"/>
              </w:rPr>
              <w:t xml:space="preserve"> </w:t>
            </w:r>
            <w:r w:rsidRPr="00B60F85">
              <w:rPr>
                <w:rFonts w:ascii="Montserrat" w:hAnsi="Montserrat"/>
                <w:b/>
                <w:bCs/>
                <w:color w:val="27344C"/>
                <w:szCs w:val="20"/>
              </w:rPr>
              <w:t xml:space="preserve">1S55 </w:t>
            </w:r>
            <w:r w:rsidRPr="00B60F85">
              <w:rPr>
                <w:rFonts w:ascii="Montserrat" w:hAnsi="Montserrat"/>
                <w:color w:val="27344C"/>
                <w:szCs w:val="20"/>
              </w:rPr>
              <w:t>respectiv</w:t>
            </w:r>
            <w:r w:rsidRPr="00B60F85">
              <w:rPr>
                <w:rFonts w:ascii="Montserrat" w:hAnsi="Montserrat"/>
                <w:b/>
                <w:bCs/>
                <w:color w:val="27344C"/>
                <w:szCs w:val="20"/>
              </w:rPr>
              <w:t xml:space="preserve"> CO35</w:t>
            </w:r>
            <w:r w:rsidRPr="00B60F85">
              <w:rPr>
                <w:rFonts w:ascii="Montserrat" w:hAnsi="Montserrat" w:cs="Calibri"/>
                <w:b/>
                <w:bCs/>
                <w:color w:val="27344C"/>
                <w:kern w:val="2"/>
                <w:szCs w:val="20"/>
                <w14:ligatures w14:val="standardContextual"/>
              </w:rPr>
              <w:t xml:space="preserve">, </w:t>
            </w:r>
            <w:r w:rsidRPr="00B60F85">
              <w:rPr>
                <w:rFonts w:ascii="Montserrat" w:hAnsi="Montserrat" w:cs="Calibri"/>
                <w:color w:val="27344C"/>
                <w:kern w:val="2"/>
                <w:szCs w:val="20"/>
                <w14:ligatures w14:val="standardContextual"/>
              </w:rPr>
              <w:t>la nivel de proiect</w:t>
            </w:r>
            <w:r w:rsidRPr="00B60F85">
              <w:rPr>
                <w:rFonts w:ascii="Montserrat" w:hAnsi="Montserrat" w:cs="Calibri"/>
                <w:b/>
                <w:bCs/>
                <w:color w:val="27344C"/>
                <w:kern w:val="2"/>
                <w:szCs w:val="20"/>
                <w14:ligatures w14:val="standardContextual"/>
              </w:rPr>
              <w:t>,</w:t>
            </w:r>
            <w:r w:rsidRPr="00B60F85">
              <w:rPr>
                <w:rFonts w:ascii="Montserrat" w:hAnsi="Montserrat" w:cs="Calibri"/>
                <w:color w:val="27344C"/>
                <w:kern w:val="2"/>
                <w:szCs w:val="20"/>
                <w14:ligatures w14:val="standardContextual"/>
              </w:rPr>
              <w:t xml:space="preserve"> aferent POR 2014-2020.</w:t>
            </w:r>
          </w:p>
          <w:p w14:paraId="38E27031" w14:textId="77777777" w:rsidR="00B60F85" w:rsidRPr="00B60F85" w:rsidRDefault="00B60F85" w:rsidP="00B60F85">
            <w:pPr>
              <w:pStyle w:val="Normal1"/>
              <w:spacing w:before="0"/>
              <w:rPr>
                <w:rFonts w:ascii="Montserrat" w:hAnsi="Montserrat" w:cs="Calibri"/>
                <w:b/>
                <w:bCs/>
                <w:color w:val="27344C"/>
                <w:szCs w:val="20"/>
              </w:rPr>
            </w:pPr>
            <w:r w:rsidRPr="00B60F85">
              <w:rPr>
                <w:rFonts w:ascii="Montserrat" w:hAnsi="Montserrat" w:cs="Calibri"/>
                <w:b/>
                <w:bCs/>
                <w:color w:val="27344C"/>
                <w:szCs w:val="20"/>
              </w:rPr>
              <w:t>Definiție și mod de completare:</w:t>
            </w:r>
          </w:p>
          <w:p w14:paraId="150B1144" w14:textId="77777777" w:rsidR="00B60F85" w:rsidRPr="008E0D13" w:rsidRDefault="00B60F85" w:rsidP="00B60F85">
            <w:pPr>
              <w:pStyle w:val="Normal1"/>
              <w:rPr>
                <w:rFonts w:ascii="Montserrat" w:hAnsi="Montserrat" w:cs="Calibri"/>
                <w:iCs/>
                <w:color w:val="27344C"/>
                <w:szCs w:val="20"/>
              </w:rPr>
            </w:pPr>
            <w:r w:rsidRPr="008E0D13">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3FE8F721" w14:textId="4E4CFB62" w:rsidR="00B60F85" w:rsidRPr="00B60F85" w:rsidRDefault="00B60F85" w:rsidP="00B60F85">
            <w:pPr>
              <w:pStyle w:val="Normal1"/>
              <w:spacing w:before="0"/>
              <w:rPr>
                <w:rFonts w:ascii="Montserrat" w:hAnsi="Montserrat" w:cs="Calibri"/>
                <w:color w:val="27344C"/>
                <w:szCs w:val="20"/>
              </w:rPr>
            </w:pPr>
            <w:r w:rsidRPr="008E0D13">
              <w:rPr>
                <w:rFonts w:ascii="Montserrat" w:hAnsi="Montserrat" w:cs="Calibri"/>
                <w:iCs/>
                <w:color w:val="27344C"/>
                <w:szCs w:val="20"/>
              </w:rPr>
              <w:t xml:space="preserve">Facilitățile de învățământ, cum ar fi școlile și universitățile, pot fi nou construite sau modernizate. </w:t>
            </w:r>
            <w:proofErr w:type="spellStart"/>
            <w:r w:rsidRPr="008E0D13">
              <w:rPr>
                <w:rFonts w:ascii="Montserrat" w:hAnsi="Montserrat" w:cs="Calibri"/>
                <w:iCs/>
                <w:color w:val="27344C"/>
                <w:szCs w:val="20"/>
                <w:lang w:val="en-US"/>
              </w:rPr>
              <w:t>Indicatorul</w:t>
            </w:r>
            <w:proofErr w:type="spellEnd"/>
            <w:r w:rsidRPr="008E0D13">
              <w:rPr>
                <w:rFonts w:ascii="Montserrat" w:hAnsi="Montserrat" w:cs="Calibri"/>
                <w:iCs/>
                <w:color w:val="27344C"/>
                <w:szCs w:val="20"/>
                <w:lang w:val="en-US"/>
              </w:rPr>
              <w:t xml:space="preserve"> nu </w:t>
            </w:r>
            <w:proofErr w:type="spellStart"/>
            <w:r w:rsidRPr="008E0D13">
              <w:rPr>
                <w:rFonts w:ascii="Montserrat" w:hAnsi="Montserrat" w:cs="Calibri"/>
                <w:iCs/>
                <w:color w:val="27344C"/>
                <w:szCs w:val="20"/>
                <w:lang w:val="en-US"/>
              </w:rPr>
              <w:t>acoperă</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reabilitarea</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energetică</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sau</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întreținerea</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și</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reparațiile</w:t>
            </w:r>
            <w:proofErr w:type="spellEnd"/>
            <w:r w:rsidRPr="008E0D13">
              <w:rPr>
                <w:rFonts w:ascii="Montserrat" w:hAnsi="Montserrat" w:cs="Calibri"/>
                <w:iCs/>
                <w:color w:val="27344C"/>
                <w:szCs w:val="20"/>
                <w:lang w:val="en-US"/>
              </w:rPr>
              <w:t>.</w:t>
            </w:r>
          </w:p>
        </w:tc>
      </w:tr>
      <w:tr w:rsidR="00B60F85" w:rsidRPr="00D47162" w14:paraId="6BA9C97F" w14:textId="77777777" w:rsidTr="00B868D0">
        <w:tc>
          <w:tcPr>
            <w:tcW w:w="1274" w:type="dxa"/>
            <w:vAlign w:val="center"/>
          </w:tcPr>
          <w:p w14:paraId="2371EFE8" w14:textId="192CE54C"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PR Vest 2021-2027</w:t>
            </w:r>
          </w:p>
        </w:tc>
        <w:tc>
          <w:tcPr>
            <w:tcW w:w="3690" w:type="dxa"/>
            <w:vAlign w:val="center"/>
          </w:tcPr>
          <w:p w14:paraId="650D4DC1" w14:textId="26EA0ABD" w:rsidR="00B60F85" w:rsidRPr="00B60F85" w:rsidRDefault="00B60F85" w:rsidP="00B60F85">
            <w:pPr>
              <w:spacing w:before="120"/>
              <w:rPr>
                <w:rFonts w:ascii="Montserrat" w:hAnsi="Montserrat"/>
                <w:b/>
                <w:bCs/>
                <w:color w:val="27344C"/>
                <w:sz w:val="20"/>
                <w:szCs w:val="20"/>
              </w:rPr>
            </w:pPr>
            <w:r w:rsidRPr="00B60F85">
              <w:rPr>
                <w:rFonts w:ascii="Montserrat" w:hAnsi="Montserrat"/>
                <w:b/>
                <w:bCs/>
                <w:color w:val="27344C"/>
                <w:sz w:val="20"/>
                <w:szCs w:val="20"/>
              </w:rPr>
              <w:t>RCR 71</w:t>
            </w:r>
            <w:r w:rsidRPr="00B60F85">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Indicator de rezultat la nivel de proiect în cadrul PR Vest 2021-2027</w:t>
            </w:r>
          </w:p>
        </w:tc>
        <w:tc>
          <w:tcPr>
            <w:tcW w:w="6958" w:type="dxa"/>
          </w:tcPr>
          <w:p w14:paraId="50B61651" w14:textId="08FAC03F" w:rsidR="00B60F85" w:rsidRDefault="00B60F85" w:rsidP="00B60F85">
            <w:pPr>
              <w:pStyle w:val="Normal1"/>
              <w:spacing w:before="0"/>
              <w:rPr>
                <w:rFonts w:ascii="Montserrat" w:hAnsi="Montserrat" w:cs="Calibri"/>
                <w:i/>
                <w:iCs/>
                <w:color w:val="27344C"/>
                <w:kern w:val="2"/>
                <w:szCs w:val="20"/>
                <w14:ligatures w14:val="standardContextual"/>
              </w:rPr>
            </w:pPr>
            <w:r w:rsidRPr="00B60F85">
              <w:rPr>
                <w:rFonts w:ascii="Montserrat" w:hAnsi="Montserrat" w:cs="Calibri"/>
                <w:color w:val="27344C"/>
                <w:kern w:val="2"/>
                <w:szCs w:val="20"/>
                <w14:ligatures w14:val="standardContextual"/>
              </w:rPr>
              <w:t xml:space="preserve">Beneficiarul va selecta indicatorul din secțiunea </w:t>
            </w:r>
            <w:r w:rsidRPr="00B60F85">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05646573" w14:textId="35F69B71" w:rsidR="00B60F85" w:rsidRPr="00B60F85" w:rsidRDefault="00B60F85" w:rsidP="00B60F85">
            <w:pPr>
              <w:pStyle w:val="Normal1"/>
              <w:spacing w:before="0"/>
              <w:rPr>
                <w:rFonts w:ascii="Montserrat" w:hAnsi="Montserrat" w:cs="Calibri"/>
                <w:b/>
                <w:bCs/>
                <w:color w:val="27344C"/>
                <w:kern w:val="2"/>
                <w:szCs w:val="20"/>
                <w14:ligatures w14:val="standardContextual"/>
              </w:rPr>
            </w:pPr>
            <w:r w:rsidRPr="00B60F85">
              <w:rPr>
                <w:rFonts w:ascii="Montserrat" w:hAnsi="Montserrat" w:cs="Calibri"/>
                <w:b/>
                <w:bCs/>
                <w:color w:val="27344C"/>
                <w:kern w:val="2"/>
                <w:szCs w:val="20"/>
                <w14:ligatures w14:val="standardContextual"/>
              </w:rPr>
              <w:t>Definiție și mod de completare:</w:t>
            </w:r>
          </w:p>
          <w:p w14:paraId="0CF70DE7" w14:textId="77777777" w:rsidR="00B60F85" w:rsidRPr="008E0D13" w:rsidRDefault="00B60F85" w:rsidP="00B60F85">
            <w:pPr>
              <w:pStyle w:val="Normal1"/>
              <w:spacing w:before="0"/>
              <w:rPr>
                <w:rFonts w:ascii="Montserrat" w:hAnsi="Montserrat" w:cs="Calibri"/>
                <w:color w:val="27344C"/>
                <w:kern w:val="2"/>
                <w:szCs w:val="20"/>
                <w14:ligatures w14:val="standardContextual"/>
              </w:rPr>
            </w:pPr>
            <w:r w:rsidRPr="008E0D13">
              <w:rPr>
                <w:rFonts w:ascii="Montserrat" w:hAnsi="Montserrat" w:cs="Calibri"/>
                <w:color w:val="27344C"/>
                <w:kern w:val="2"/>
                <w:szCs w:val="20"/>
                <w14:ligatures w14:val="standardContextual"/>
              </w:rPr>
              <w:t xml:space="preserve">Numărul anual estimat de elevi / studenți înregistrați care utilizează unitatea de învățământ sprijinită. Pentru valorile obținute, estimarea </w:t>
            </w:r>
            <w:r w:rsidRPr="008E0D13">
              <w:rPr>
                <w:rFonts w:ascii="Montserrat" w:hAnsi="Montserrat" w:cs="Calibri"/>
                <w:color w:val="27344C"/>
                <w:kern w:val="2"/>
                <w:szCs w:val="20"/>
                <w14:ligatures w14:val="standardContextual"/>
              </w:rPr>
              <w:lastRenderedPageBreak/>
              <w:t>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93404D2" w14:textId="7A54C639" w:rsidR="00B60F85" w:rsidRPr="008E0D13" w:rsidRDefault="00B60F85" w:rsidP="00B60F85">
            <w:pPr>
              <w:pStyle w:val="Normal1"/>
              <w:spacing w:before="0"/>
              <w:rPr>
                <w:rFonts w:ascii="Montserrat" w:hAnsi="Montserrat" w:cs="Calibri"/>
                <w:color w:val="27344C"/>
                <w:kern w:val="2"/>
                <w:szCs w:val="20"/>
                <w14:ligatures w14:val="standardContextual"/>
              </w:rPr>
            </w:pPr>
            <w:r w:rsidRPr="008E0D13">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B60F85" w:rsidRPr="00D47162" w14:paraId="7D7C622C" w14:textId="77777777" w:rsidTr="00B868D0">
        <w:tc>
          <w:tcPr>
            <w:tcW w:w="1274" w:type="dxa"/>
            <w:vAlign w:val="center"/>
          </w:tcPr>
          <w:p w14:paraId="6E031A70" w14:textId="0347CBE4"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lastRenderedPageBreak/>
              <w:t>PR Vest 2021-2027</w:t>
            </w:r>
          </w:p>
        </w:tc>
        <w:tc>
          <w:tcPr>
            <w:tcW w:w="3690" w:type="dxa"/>
            <w:vAlign w:val="center"/>
          </w:tcPr>
          <w:p w14:paraId="081A2B75" w14:textId="7E794C90" w:rsidR="00B60F85" w:rsidRPr="00B60F85" w:rsidRDefault="00B60F85" w:rsidP="00B60F85">
            <w:pPr>
              <w:spacing w:before="120"/>
              <w:rPr>
                <w:rFonts w:ascii="Montserrat" w:hAnsi="Montserrat"/>
                <w:b/>
                <w:bCs/>
                <w:color w:val="27344C"/>
                <w:sz w:val="20"/>
                <w:szCs w:val="20"/>
              </w:rPr>
            </w:pPr>
            <w:r w:rsidRPr="00B60F85">
              <w:rPr>
                <w:rFonts w:ascii="Montserrat" w:hAnsi="Montserrat"/>
                <w:b/>
                <w:bCs/>
                <w:color w:val="27344C"/>
                <w:sz w:val="20"/>
                <w:szCs w:val="20"/>
              </w:rPr>
              <w:t>PSR 04</w:t>
            </w:r>
            <w:r w:rsidRPr="00B60F85">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 xml:space="preserve">Indicator de </w:t>
            </w:r>
            <w:proofErr w:type="spellStart"/>
            <w:r w:rsidRPr="00B60F85">
              <w:rPr>
                <w:rFonts w:ascii="Montserrat" w:hAnsi="Montserrat" w:cs="Calibri"/>
                <w:color w:val="27344C"/>
                <w:sz w:val="20"/>
                <w:szCs w:val="20"/>
                <w:lang w:val="en-US"/>
              </w:rPr>
              <w:t>rezultat</w:t>
            </w:r>
            <w:proofErr w:type="spellEnd"/>
            <w:r w:rsidRPr="00B60F85">
              <w:rPr>
                <w:rFonts w:ascii="Montserrat" w:hAnsi="Montserrat" w:cs="Calibri"/>
                <w:color w:val="27344C"/>
                <w:sz w:val="20"/>
                <w:szCs w:val="20"/>
                <w:lang w:val="en-US"/>
              </w:rPr>
              <w:t xml:space="preserve"> la </w:t>
            </w:r>
            <w:proofErr w:type="spellStart"/>
            <w:r w:rsidRPr="00B60F85">
              <w:rPr>
                <w:rFonts w:ascii="Montserrat" w:hAnsi="Montserrat" w:cs="Calibri"/>
                <w:color w:val="27344C"/>
                <w:sz w:val="20"/>
                <w:szCs w:val="20"/>
                <w:lang w:val="en-US"/>
              </w:rPr>
              <w:t>nivel</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proiect</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în</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cadrul</w:t>
            </w:r>
            <w:proofErr w:type="spellEnd"/>
            <w:r w:rsidRPr="00B60F85">
              <w:rPr>
                <w:rFonts w:ascii="Montserrat" w:hAnsi="Montserrat" w:cs="Calibri"/>
                <w:color w:val="27344C"/>
                <w:sz w:val="20"/>
                <w:szCs w:val="20"/>
                <w:lang w:val="en-US"/>
              </w:rPr>
              <w:t xml:space="preserve"> PR Vest 2021-2027</w:t>
            </w:r>
          </w:p>
        </w:tc>
        <w:tc>
          <w:tcPr>
            <w:tcW w:w="6958" w:type="dxa"/>
          </w:tcPr>
          <w:p w14:paraId="2071C056" w14:textId="02ED865B" w:rsidR="00B60F85" w:rsidRPr="00B60F85" w:rsidRDefault="00B60F85" w:rsidP="00B60F85">
            <w:pPr>
              <w:pStyle w:val="Normal1"/>
              <w:spacing w:before="0"/>
              <w:rPr>
                <w:rFonts w:ascii="Montserrat" w:hAnsi="Montserrat" w:cs="Calibri"/>
                <w:i/>
                <w:iCs/>
                <w:color w:val="27344C"/>
                <w:kern w:val="2"/>
                <w:szCs w:val="20"/>
                <w14:ligatures w14:val="standardContextual"/>
              </w:rPr>
            </w:pPr>
            <w:r w:rsidRPr="00B60F85">
              <w:rPr>
                <w:rFonts w:ascii="Montserrat" w:hAnsi="Montserrat" w:cs="Calibri"/>
                <w:color w:val="27344C"/>
                <w:kern w:val="2"/>
                <w:szCs w:val="20"/>
                <w14:ligatures w14:val="standardContextual"/>
              </w:rPr>
              <w:t xml:space="preserve">Beneficiarul va selecta indicatorul din secțiunea </w:t>
            </w:r>
            <w:r w:rsidRPr="00B60F85">
              <w:rPr>
                <w:rFonts w:ascii="Montserrat" w:hAnsi="Montserrat" w:cs="Calibri"/>
                <w:i/>
                <w:iCs/>
                <w:color w:val="27344C"/>
                <w:kern w:val="2"/>
                <w:szCs w:val="20"/>
                <w14:ligatures w14:val="standardContextual"/>
              </w:rPr>
              <w:t xml:space="preserve">Indicatori de realizare și de rezultat </w:t>
            </w:r>
            <w:r w:rsidRPr="00B60F85">
              <w:rPr>
                <w:rFonts w:ascii="Montserrat" w:hAnsi="Montserrat" w:cs="Calibri"/>
                <w:color w:val="27344C"/>
                <w:kern w:val="2"/>
                <w:szCs w:val="20"/>
                <w14:ligatures w14:val="standardContextual"/>
              </w:rPr>
              <w:t>.</w:t>
            </w:r>
          </w:p>
          <w:p w14:paraId="46EC6E05" w14:textId="6152ABA0" w:rsidR="00B60F85" w:rsidRPr="00B60F85" w:rsidRDefault="00B60F85" w:rsidP="00B60F85">
            <w:pPr>
              <w:pStyle w:val="Normal1"/>
              <w:spacing w:before="0"/>
              <w:rPr>
                <w:rFonts w:ascii="Montserrat" w:hAnsi="Montserrat" w:cs="Calibri"/>
                <w:b/>
                <w:bCs/>
                <w:color w:val="27344C"/>
                <w:szCs w:val="20"/>
              </w:rPr>
            </w:pPr>
            <w:r w:rsidRPr="00B60F85">
              <w:rPr>
                <w:rFonts w:ascii="Montserrat" w:hAnsi="Montserrat" w:cs="Calibri"/>
                <w:b/>
                <w:bCs/>
                <w:color w:val="27344C"/>
                <w:kern w:val="2"/>
                <w:szCs w:val="20"/>
                <w14:ligatures w14:val="standardContextual"/>
              </w:rPr>
              <w:t>Definiție și mod de completare</w:t>
            </w:r>
            <w:r w:rsidRPr="00B60F85">
              <w:rPr>
                <w:rFonts w:ascii="Montserrat" w:hAnsi="Montserrat" w:cs="Calibri"/>
                <w:b/>
                <w:bCs/>
                <w:color w:val="27344C"/>
                <w:szCs w:val="20"/>
              </w:rPr>
              <w:t>:</w:t>
            </w:r>
          </w:p>
          <w:p w14:paraId="375CC849" w14:textId="66D263B6" w:rsidR="00B60F85" w:rsidRPr="00B60F85" w:rsidRDefault="00B60F85" w:rsidP="00B60F85">
            <w:pPr>
              <w:pStyle w:val="Normal1"/>
              <w:rPr>
                <w:rFonts w:ascii="Montserrat" w:hAnsi="Montserrat" w:cs="Calibri"/>
                <w:color w:val="27344C"/>
                <w:kern w:val="2"/>
                <w:szCs w:val="20"/>
                <w14:ligatures w14:val="standardContextual"/>
              </w:rPr>
            </w:pPr>
            <w:r w:rsidRPr="00B60F85">
              <w:rPr>
                <w:rFonts w:ascii="Montserrat" w:hAnsi="Montserrat" w:cs="Calibri"/>
                <w:iCs/>
                <w:color w:val="27344C"/>
                <w:szCs w:val="20"/>
              </w:rPr>
              <w:t>Numărul de elevi/studenți aparținând grupurilor vulnerabile/marginalizate,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din grupurile vulnerabile ai facilității sprijinite estimat pentru anul anterior începerii intervenției și este zero pentru facilitățile nou construite</w:t>
            </w:r>
            <w:r w:rsidRPr="00B60F85">
              <w:rPr>
                <w:rFonts w:ascii="Montserrat" w:hAnsi="Montserrat" w:cs="Calibri"/>
                <w:b/>
                <w:bCs/>
                <w:i/>
                <w:color w:val="27344C"/>
                <w:szCs w:val="20"/>
              </w:rPr>
              <w:t xml:space="preserve"> .</w:t>
            </w:r>
          </w:p>
        </w:tc>
      </w:tr>
    </w:tbl>
    <w:p w14:paraId="79056C44" w14:textId="13CC24AE" w:rsidR="005C54D3" w:rsidRDefault="005C54D3" w:rsidP="001014D3">
      <w:pPr>
        <w:spacing w:before="120" w:after="120"/>
        <w:jc w:val="both"/>
        <w:rPr>
          <w:rFonts w:ascii="Montserrat" w:eastAsia="Times New Roman" w:hAnsi="Montserrat"/>
          <w:b/>
          <w:bCs/>
          <w:color w:val="27344C"/>
          <w:sz w:val="22"/>
          <w:szCs w:val="22"/>
          <w:lang w:val="ro-RO"/>
        </w:rPr>
      </w:pPr>
    </w:p>
    <w:p w14:paraId="4850F67A" w14:textId="77777777" w:rsidR="008E0D13" w:rsidRDefault="008E0D13" w:rsidP="001014D3">
      <w:pPr>
        <w:spacing w:before="120" w:after="120"/>
        <w:jc w:val="both"/>
        <w:rPr>
          <w:rFonts w:ascii="Montserrat" w:eastAsia="Times New Roman" w:hAnsi="Montserrat"/>
          <w:b/>
          <w:bCs/>
          <w:color w:val="27344C"/>
          <w:sz w:val="22"/>
          <w:szCs w:val="22"/>
          <w:lang w:val="ro-RO"/>
        </w:rPr>
      </w:pPr>
    </w:p>
    <w:p w14:paraId="2BFB9B5E" w14:textId="77777777" w:rsidR="001446AF" w:rsidRPr="007473B3" w:rsidRDefault="001446AF" w:rsidP="001014D3">
      <w:pPr>
        <w:spacing w:before="120" w:after="120"/>
        <w:jc w:val="both"/>
        <w:rPr>
          <w:rFonts w:ascii="Montserrat" w:eastAsia="Times New Roman" w:hAnsi="Montserrat"/>
          <w:b/>
          <w:bCs/>
          <w:color w:val="27344C"/>
          <w:sz w:val="22"/>
          <w:szCs w:val="22"/>
          <w:lang w:val="ro-RO"/>
        </w:rPr>
      </w:pPr>
    </w:p>
    <w:p w14:paraId="2750B669" w14:textId="214580EE" w:rsidR="00FD30B8" w:rsidRDefault="00FD30B8" w:rsidP="001014D3">
      <w:pPr>
        <w:spacing w:before="120" w:after="120"/>
        <w:jc w:val="both"/>
        <w:rPr>
          <w:rFonts w:ascii="Montserrat" w:eastAsia="Times New Roman" w:hAnsi="Montserrat"/>
          <w:b/>
          <w:bCs/>
          <w:color w:val="27344C"/>
          <w:sz w:val="22"/>
          <w:szCs w:val="22"/>
          <w:lang w:val="ro-RO"/>
        </w:rPr>
      </w:pPr>
    </w:p>
    <w:p w14:paraId="026FE6A2" w14:textId="77777777" w:rsidR="00B554FB" w:rsidRPr="007473B3" w:rsidRDefault="00B554FB"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B60F85">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7473B3" w:rsidRPr="007473B3" w14:paraId="1D9D2228" w14:textId="77777777" w:rsidTr="00B60F85">
        <w:trPr>
          <w:jc w:val="center"/>
        </w:trPr>
        <w:tc>
          <w:tcPr>
            <w:tcW w:w="9215" w:type="dxa"/>
            <w:shd w:val="clear" w:color="auto" w:fill="E6EFF3"/>
          </w:tcPr>
          <w:p w14:paraId="4266DA1C" w14:textId="77777777" w:rsidR="006207A1" w:rsidRPr="007473B3" w:rsidRDefault="006207A1" w:rsidP="006207A1">
            <w:pPr>
              <w:snapToGrid w:val="0"/>
              <w:spacing w:before="120" w:after="120"/>
              <w:ind w:right="-425"/>
              <w:jc w:val="both"/>
              <w:rPr>
                <w:rFonts w:ascii="Montserrat" w:eastAsia="Calibri" w:hAnsi="Montserrat" w:cs="Arial"/>
                <w:color w:val="27344C"/>
              </w:rPr>
            </w:pPr>
            <w:r w:rsidRPr="007473B3">
              <w:rPr>
                <w:rFonts w:ascii="Montserrat" w:eastAsia="Calibri" w:hAnsi="Montserrat" w:cs="Arial"/>
                <w:b/>
                <w:bCs/>
                <w:color w:val="27344C"/>
              </w:rPr>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F13744" w:rsidRPr="007473B3" w:rsidRDefault="00F13744" w:rsidP="00B868D0">
            <w:pPr>
              <w:spacing w:before="120" w:after="120"/>
              <w:jc w:val="both"/>
              <w:rPr>
                <w:rFonts w:ascii="Montserrat" w:hAnsi="Montserrat"/>
                <w:bCs/>
                <w:color w:val="27344C"/>
              </w:rPr>
            </w:pPr>
          </w:p>
        </w:tc>
        <w:tc>
          <w:tcPr>
            <w:tcW w:w="3828" w:type="dxa"/>
            <w:shd w:val="clear" w:color="auto" w:fill="E6EFF3"/>
          </w:tcPr>
          <w:p w14:paraId="04843305" w14:textId="2CA59B8D" w:rsidR="00B868D0" w:rsidRPr="007473B3" w:rsidRDefault="001446AF" w:rsidP="00B868D0">
            <w:pPr>
              <w:tabs>
                <w:tab w:val="left" w:pos="1777"/>
              </w:tabs>
              <w:spacing w:before="120" w:after="120"/>
              <w:jc w:val="both"/>
              <w:rPr>
                <w:rFonts w:ascii="Montserrat" w:hAnsi="Montserrat" w:cs="Courier New"/>
                <w:color w:val="27344C"/>
                <w:highlight w:val="yellow"/>
              </w:rPr>
            </w:pPr>
            <w:proofErr w:type="spellStart"/>
            <w:r w:rsidRPr="001446AF">
              <w:rPr>
                <w:rFonts w:ascii="Montserrat" w:hAnsi="Montserrat" w:cs="Courier New"/>
                <w:color w:val="27344C"/>
                <w:lang w:val="en-US"/>
              </w:rPr>
              <w:t>Infrastructură</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pentru</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învățământul</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terțiar</w:t>
            </w:r>
            <w:proofErr w:type="spellEnd"/>
          </w:p>
        </w:tc>
        <w:tc>
          <w:tcPr>
            <w:tcW w:w="1558" w:type="dxa"/>
            <w:shd w:val="clear" w:color="auto" w:fill="E6EFF3"/>
            <w:vAlign w:val="center"/>
          </w:tcPr>
          <w:p w14:paraId="7A928066" w14:textId="5D697B85" w:rsidR="00B868D0" w:rsidRPr="00D47162" w:rsidRDefault="00B868D0" w:rsidP="00B868D0">
            <w:pPr>
              <w:tabs>
                <w:tab w:val="left" w:pos="1777"/>
              </w:tabs>
              <w:spacing w:before="120" w:after="120"/>
              <w:jc w:val="center"/>
              <w:rPr>
                <w:rFonts w:ascii="Montserrat" w:hAnsi="Montserrat" w:cs="Courier New"/>
                <w:b/>
                <w:bCs/>
                <w:color w:val="27344C"/>
              </w:rPr>
            </w:pPr>
            <w:r w:rsidRPr="00D47162">
              <w:rPr>
                <w:rFonts w:ascii="Montserrat" w:hAnsi="Montserrat" w:cs="Courier New"/>
                <w:b/>
                <w:bCs/>
                <w:color w:val="27344C"/>
              </w:rPr>
              <w:t>1</w:t>
            </w:r>
            <w:r w:rsidR="00503739" w:rsidRPr="00D47162">
              <w:rPr>
                <w:rFonts w:ascii="Montserrat" w:hAnsi="Montserrat" w:cs="Courier New"/>
                <w:b/>
                <w:bCs/>
                <w:color w:val="27344C"/>
              </w:rPr>
              <w:t>2</w:t>
            </w:r>
            <w:r w:rsidR="001446AF" w:rsidRPr="00D47162">
              <w:rPr>
                <w:rFonts w:ascii="Montserrat" w:hAnsi="Montserrat" w:cs="Courier New"/>
                <w:b/>
                <w:bCs/>
                <w:color w:val="27344C"/>
              </w:rPr>
              <w:t>3</w:t>
            </w:r>
          </w:p>
          <w:p w14:paraId="5EA5E709" w14:textId="3FCEC619" w:rsidR="00B868D0" w:rsidRPr="00D47162" w:rsidRDefault="00B868D0" w:rsidP="00B868D0">
            <w:pPr>
              <w:tabs>
                <w:tab w:val="left" w:pos="1777"/>
              </w:tabs>
              <w:spacing w:before="120" w:after="120"/>
              <w:jc w:val="center"/>
              <w:rPr>
                <w:rFonts w:ascii="Montserrat" w:hAnsi="Montserrat" w:cs="Courier New"/>
                <w:b/>
                <w:bCs/>
                <w:color w:val="27344C"/>
              </w:rPr>
            </w:pPr>
          </w:p>
        </w:tc>
      </w:tr>
      <w:tr w:rsidR="007473B3" w:rsidRPr="007473B3" w14:paraId="5C24957B" w14:textId="77777777" w:rsidTr="00B60F85">
        <w:trPr>
          <w:jc w:val="center"/>
        </w:trPr>
        <w:tc>
          <w:tcPr>
            <w:tcW w:w="9215" w:type="dxa"/>
            <w:shd w:val="clear" w:color="auto" w:fill="E6EFF3"/>
            <w:vAlign w:val="center"/>
          </w:tcPr>
          <w:p w14:paraId="303422DD" w14:textId="5AD6F555" w:rsidR="00B868D0" w:rsidRPr="007473B3" w:rsidRDefault="006207A1" w:rsidP="00F13744">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472FD326" w:rsidR="00B868D0" w:rsidRPr="007473B3" w:rsidRDefault="001446AF" w:rsidP="00B868D0">
            <w:pPr>
              <w:tabs>
                <w:tab w:val="left" w:pos="1777"/>
              </w:tabs>
              <w:spacing w:before="120" w:after="120"/>
              <w:jc w:val="both"/>
              <w:rPr>
                <w:rFonts w:ascii="Montserrat" w:hAnsi="Montserrat" w:cs="Courier New"/>
                <w:color w:val="27344C"/>
                <w:highlight w:val="yellow"/>
                <w:lang w:val="de-DE"/>
              </w:rPr>
            </w:pPr>
            <w:proofErr w:type="spellStart"/>
            <w:r w:rsidRPr="001446AF">
              <w:rPr>
                <w:rFonts w:ascii="Montserrat" w:hAnsi="Montserrat" w:cs="Courier New"/>
                <w:color w:val="27344C"/>
                <w:lang w:val="en-US"/>
              </w:rPr>
              <w:t>Sprijin</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pentru</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învățământul</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terțiar</w:t>
            </w:r>
            <w:proofErr w:type="spellEnd"/>
            <w:r w:rsidRPr="001446AF">
              <w:rPr>
                <w:rFonts w:ascii="Montserrat" w:hAnsi="Montserrat" w:cs="Courier New"/>
                <w:color w:val="27344C"/>
                <w:lang w:val="en-US"/>
              </w:rPr>
              <w:t xml:space="preserve"> (cu </w:t>
            </w:r>
            <w:proofErr w:type="spellStart"/>
            <w:r w:rsidRPr="001446AF">
              <w:rPr>
                <w:rFonts w:ascii="Montserrat" w:hAnsi="Montserrat" w:cs="Courier New"/>
                <w:color w:val="27344C"/>
                <w:lang w:val="en-US"/>
              </w:rPr>
              <w:t>excepția</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infrastructurilor</w:t>
            </w:r>
            <w:proofErr w:type="spellEnd"/>
            <w:r w:rsidRPr="001446AF">
              <w:rPr>
                <w:rFonts w:ascii="Montserrat" w:hAnsi="Montserrat" w:cs="Courier New"/>
                <w:color w:val="27344C"/>
                <w:lang w:val="en-US"/>
              </w:rPr>
              <w:t>)</w:t>
            </w:r>
          </w:p>
        </w:tc>
        <w:tc>
          <w:tcPr>
            <w:tcW w:w="1558" w:type="dxa"/>
            <w:shd w:val="clear" w:color="auto" w:fill="E6EFF3"/>
            <w:vAlign w:val="center"/>
          </w:tcPr>
          <w:p w14:paraId="0CF17F3A" w14:textId="00D84ED1" w:rsidR="00B868D0" w:rsidRPr="00D47162" w:rsidRDefault="00F13744" w:rsidP="00B868D0">
            <w:pPr>
              <w:tabs>
                <w:tab w:val="left" w:pos="1777"/>
              </w:tabs>
              <w:spacing w:before="120" w:after="120"/>
              <w:jc w:val="center"/>
              <w:rPr>
                <w:rFonts w:ascii="Montserrat" w:hAnsi="Montserrat" w:cs="Courier New"/>
                <w:b/>
                <w:bCs/>
                <w:color w:val="27344C"/>
                <w:lang w:val="de-DE"/>
              </w:rPr>
            </w:pPr>
            <w:r w:rsidRPr="00D47162">
              <w:rPr>
                <w:rFonts w:ascii="Montserrat" w:hAnsi="Montserrat" w:cs="Courier New"/>
                <w:b/>
                <w:bCs/>
                <w:color w:val="27344C"/>
                <w:lang w:val="de-DE"/>
              </w:rPr>
              <w:t>1</w:t>
            </w:r>
            <w:r w:rsidR="001446AF" w:rsidRPr="00D47162">
              <w:rPr>
                <w:rFonts w:ascii="Montserrat" w:hAnsi="Montserrat" w:cs="Courier New"/>
                <w:b/>
                <w:bCs/>
                <w:color w:val="27344C"/>
                <w:lang w:val="de-DE"/>
              </w:rPr>
              <w:t>50</w:t>
            </w:r>
          </w:p>
          <w:p w14:paraId="6C015F94" w14:textId="77777777" w:rsidR="00F13744" w:rsidRPr="00D47162" w:rsidRDefault="00F13744" w:rsidP="00B868D0">
            <w:pPr>
              <w:tabs>
                <w:tab w:val="left" w:pos="1777"/>
              </w:tabs>
              <w:spacing w:before="120" w:after="120"/>
              <w:jc w:val="center"/>
              <w:rPr>
                <w:rFonts w:ascii="Montserrat" w:hAnsi="Montserrat" w:cs="Courier New"/>
                <w:b/>
                <w:bCs/>
                <w:color w:val="27344C"/>
                <w:lang w:val="de-DE"/>
              </w:rPr>
            </w:pPr>
          </w:p>
          <w:p w14:paraId="7CF19D18" w14:textId="7B0BC0D4" w:rsidR="00B868D0" w:rsidRPr="00D47162" w:rsidRDefault="00B868D0" w:rsidP="00B868D0">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6EC60F09" w:rsidR="00453B2A" w:rsidRPr="00B60F85" w:rsidRDefault="00B16BC7" w:rsidP="00B60F85">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1D930FD3" w14:textId="7A506C6E" w:rsidR="005C54D3" w:rsidRPr="00B60F85" w:rsidRDefault="00453B2A" w:rsidP="00B60F85">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5049B9B4" w14:textId="77777777" w:rsidR="007473B3" w:rsidRDefault="007473B3">
      <w:pPr>
        <w:spacing w:before="120" w:after="120"/>
        <w:jc w:val="both"/>
        <w:rPr>
          <w:rFonts w:ascii="Montserrat" w:eastAsia="Times New Roman" w:hAnsi="Montserrat"/>
          <w:b/>
          <w:bCs/>
          <w:color w:val="27344C"/>
          <w:sz w:val="22"/>
          <w:szCs w:val="22"/>
          <w:lang w:val="ro-RO"/>
        </w:rPr>
      </w:pPr>
    </w:p>
    <w:p w14:paraId="3E42B68A" w14:textId="77777777" w:rsidR="002C75A2" w:rsidRDefault="002C75A2">
      <w:pPr>
        <w:spacing w:before="120" w:after="120"/>
        <w:jc w:val="both"/>
        <w:rPr>
          <w:rFonts w:ascii="Montserrat" w:eastAsia="Times New Roman" w:hAnsi="Montserrat"/>
          <w:b/>
          <w:bCs/>
          <w:color w:val="27344C"/>
          <w:sz w:val="22"/>
          <w:szCs w:val="22"/>
          <w:lang w:val="ro-RO"/>
        </w:rPr>
      </w:pPr>
    </w:p>
    <w:p w14:paraId="5E626508" w14:textId="77777777" w:rsidR="002C75A2" w:rsidRDefault="002C75A2">
      <w:pPr>
        <w:spacing w:before="120" w:after="120"/>
        <w:jc w:val="both"/>
        <w:rPr>
          <w:rFonts w:ascii="Montserrat" w:eastAsia="Times New Roman" w:hAnsi="Montserrat"/>
          <w:b/>
          <w:bCs/>
          <w:color w:val="27344C"/>
          <w:sz w:val="22"/>
          <w:szCs w:val="22"/>
          <w:lang w:val="ro-RO"/>
        </w:rPr>
      </w:pPr>
    </w:p>
    <w:p w14:paraId="3FEFB147" w14:textId="77777777" w:rsidR="002C75A2" w:rsidRPr="00E94748" w:rsidRDefault="002C75A2" w:rsidP="002C75A2">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6970D532" w14:textId="77777777" w:rsidR="002C75A2" w:rsidRPr="00B02573" w:rsidRDefault="002C75A2" w:rsidP="002C75A2">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4FAB2D41" w14:textId="4A4FF84D" w:rsidR="002C75A2" w:rsidRDefault="002C75A2" w:rsidP="002C75A2">
      <w:pPr>
        <w:spacing w:before="120" w:after="120" w:line="264" w:lineRule="auto"/>
        <w:jc w:val="both"/>
        <w:rPr>
          <w:rFonts w:ascii="Montserrat" w:hAnsi="Montserrat" w:cs="Courier New"/>
          <w:color w:val="27344C"/>
          <w:sz w:val="22"/>
          <w:szCs w:val="22"/>
          <w:lang w:val="ro-RO"/>
        </w:rPr>
      </w:pPr>
      <w:r>
        <w:rPr>
          <w:rFonts w:ascii="Montserrat" w:hAnsi="Montserrat" w:cs="Courier New"/>
          <w:color w:val="27344C"/>
          <w:sz w:val="22"/>
          <w:szCs w:val="22"/>
          <w:lang w:val="ro-RO"/>
        </w:rPr>
        <w:t xml:space="preserve">Se </w:t>
      </w:r>
      <w:r w:rsidRPr="00AB3B8B">
        <w:rPr>
          <w:rFonts w:ascii="Montserrat" w:hAnsi="Montserrat" w:cs="Courier New"/>
          <w:color w:val="27344C"/>
          <w:sz w:val="22"/>
          <w:szCs w:val="22"/>
          <w:lang w:val="ro-RO"/>
        </w:rPr>
        <w:t>selectează ”</w:t>
      </w:r>
      <w:r w:rsidRPr="002C75A2">
        <w:rPr>
          <w:rFonts w:ascii="Montserrat" w:hAnsi="Montserrat" w:cs="Courier New"/>
          <w:color w:val="27344C"/>
          <w:sz w:val="22"/>
          <w:szCs w:val="22"/>
          <w:lang w:val="ro-RO"/>
        </w:rPr>
        <w:t>Alte abordări</w:t>
      </w:r>
      <w:r w:rsidRPr="00AB3B8B">
        <w:rPr>
          <w:rFonts w:ascii="Montserrat" w:hAnsi="Montserrat" w:cs="Courier New"/>
          <w:color w:val="27344C"/>
          <w:sz w:val="22"/>
          <w:szCs w:val="22"/>
          <w:lang w:val="ro-RO"/>
        </w:rPr>
        <w:t xml:space="preserve"> – Nicio orientare teritorială”</w:t>
      </w:r>
      <w:r w:rsidRPr="002C75A2">
        <w:rPr>
          <w:rFonts w:ascii="Montserrat" w:hAnsi="Montserrat" w:cs="Courier New"/>
          <w:color w:val="27344C"/>
          <w:sz w:val="22"/>
          <w:szCs w:val="22"/>
          <w:lang w:val="ro-RO"/>
        </w:rPr>
        <w:t>.</w:t>
      </w:r>
    </w:p>
    <w:p w14:paraId="703DED5A" w14:textId="44140907" w:rsidR="002C75A2" w:rsidRPr="00661F11" w:rsidRDefault="002C75A2" w:rsidP="002C75A2">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12C78A10" w14:textId="77777777" w:rsidR="002C75A2" w:rsidRDefault="002C75A2" w:rsidP="002C75A2">
      <w:pPr>
        <w:pStyle w:val="ListParagraph"/>
        <w:spacing w:before="120" w:after="120"/>
        <w:jc w:val="both"/>
        <w:rPr>
          <w:rFonts w:ascii="Montserrat" w:eastAsia="Times New Roman" w:hAnsi="Montserrat"/>
          <w:b/>
          <w:bCs/>
          <w:color w:val="27344C"/>
          <w:sz w:val="22"/>
          <w:szCs w:val="22"/>
          <w:lang w:val="ro-RO"/>
        </w:rPr>
      </w:pPr>
    </w:p>
    <w:p w14:paraId="0C083EBD" w14:textId="77777777" w:rsidR="002C75A2" w:rsidRDefault="002C75A2" w:rsidP="002C75A2">
      <w:pPr>
        <w:pStyle w:val="ListParagraph"/>
        <w:spacing w:before="120" w:after="120"/>
        <w:jc w:val="both"/>
        <w:rPr>
          <w:rFonts w:ascii="Montserrat" w:eastAsia="Times New Roman" w:hAnsi="Montserrat"/>
          <w:b/>
          <w:bCs/>
          <w:color w:val="27344C"/>
          <w:sz w:val="22"/>
          <w:szCs w:val="22"/>
          <w:lang w:val="ro-RO"/>
        </w:rPr>
      </w:pPr>
    </w:p>
    <w:p w14:paraId="335B919B" w14:textId="77777777" w:rsidR="002C75A2" w:rsidRPr="00E94748" w:rsidRDefault="002C75A2" w:rsidP="002C75A2">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5AEDC2F2" w14:textId="77777777" w:rsidR="002C75A2" w:rsidRPr="00661F11" w:rsidRDefault="002C75A2" w:rsidP="002C75A2">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21792791" w14:textId="6E5C9D5F" w:rsidR="002C75A2" w:rsidRPr="007473B3" w:rsidRDefault="002C75A2" w:rsidP="002C75A2">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sectPr w:rsidR="002C75A2" w:rsidRPr="007473B3" w:rsidSect="004061FD">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2DAC5" w14:textId="77777777" w:rsidR="004061FD" w:rsidRDefault="004061FD" w:rsidP="0097739C">
      <w:r>
        <w:separator/>
      </w:r>
    </w:p>
  </w:endnote>
  <w:endnote w:type="continuationSeparator" w:id="0">
    <w:p w14:paraId="03E4DB7F" w14:textId="77777777" w:rsidR="004061FD" w:rsidRDefault="004061FD"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ontserrat">
    <w:altName w:val="Montserrat"/>
    <w:panose1 w:val="00000500000000000000"/>
    <w:charset w:val="4D"/>
    <w:family w:val="auto"/>
    <w:pitch w:val="variable"/>
    <w:sig w:usb0="A00002FF" w:usb1="4000207B" w:usb2="00000000" w:usb3="00000000" w:csb0="000001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FF462" w14:textId="77777777" w:rsidR="004061FD" w:rsidRDefault="004061FD" w:rsidP="0097739C">
      <w:r>
        <w:separator/>
      </w:r>
    </w:p>
  </w:footnote>
  <w:footnote w:type="continuationSeparator" w:id="0">
    <w:p w14:paraId="2B3839F7" w14:textId="77777777" w:rsidR="004061FD" w:rsidRDefault="004061FD" w:rsidP="0097739C">
      <w:r>
        <w:continuationSeparator/>
      </w:r>
    </w:p>
  </w:footnote>
  <w:footnote w:id="1">
    <w:p w14:paraId="7ECA4AAC" w14:textId="77777777" w:rsidR="006207A1" w:rsidRPr="003D6DB8" w:rsidRDefault="006207A1"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modernizare:</w:t>
      </w:r>
      <w:r w:rsidRPr="003D6DB8">
        <w:rPr>
          <w:rFonts w:ascii="Montserrat" w:hAnsi="Montserrat"/>
          <w:color w:val="27344C"/>
          <w:sz w:val="16"/>
          <w:szCs w:val="16"/>
        </w:rPr>
        <w:t xml:space="preserve"> reprezintă lucrările care urmăresc aducerea construcției la parametri superiori celor inițiali și includ înlocuirea structurilor sau elementelor depășite cu altele corespunzătoare nivelului tehnic actual. (GE 032- 97 - Normativ privind executarea lucrărilor de întreținere și reparații la clădiri și construcții speciale);</w:t>
      </w:r>
    </w:p>
  </w:footnote>
  <w:footnote w:id="2">
    <w:p w14:paraId="319F94E8" w14:textId="77777777" w:rsidR="006207A1" w:rsidRPr="00DC2A08" w:rsidRDefault="006207A1"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reabilitare:</w:t>
      </w:r>
      <w:r w:rsidRPr="003D6DB8">
        <w:rPr>
          <w:rFonts w:ascii="Montserrat" w:hAnsi="Montserrat"/>
          <w:color w:val="27344C"/>
          <w:sz w:val="16"/>
          <w:szCs w:val="16"/>
        </w:rPr>
        <w:t xml:space="preserve"> reprezintă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 (Legea 50/1991 privind autorizarea executării lucrărilor de construcții);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4"/>
  </w:num>
  <w:num w:numId="2" w16cid:durableId="1777207935">
    <w:abstractNumId w:val="5"/>
  </w:num>
  <w:num w:numId="3" w16cid:durableId="1498765132">
    <w:abstractNumId w:val="10"/>
  </w:num>
  <w:num w:numId="4" w16cid:durableId="56712701">
    <w:abstractNumId w:val="7"/>
  </w:num>
  <w:num w:numId="5" w16cid:durableId="1906641380">
    <w:abstractNumId w:val="0"/>
  </w:num>
  <w:num w:numId="6" w16cid:durableId="1229877530">
    <w:abstractNumId w:val="6"/>
  </w:num>
  <w:num w:numId="7" w16cid:durableId="2084906839">
    <w:abstractNumId w:val="13"/>
  </w:num>
  <w:num w:numId="8" w16cid:durableId="1407806171">
    <w:abstractNumId w:val="1"/>
  </w:num>
  <w:num w:numId="9" w16cid:durableId="1322269880">
    <w:abstractNumId w:val="9"/>
  </w:num>
  <w:num w:numId="10" w16cid:durableId="452752640">
    <w:abstractNumId w:val="8"/>
  </w:num>
  <w:num w:numId="11" w16cid:durableId="2014263829">
    <w:abstractNumId w:val="11"/>
  </w:num>
  <w:num w:numId="12" w16cid:durableId="461113349">
    <w:abstractNumId w:val="3"/>
  </w:num>
  <w:num w:numId="13" w16cid:durableId="398291141">
    <w:abstractNumId w:val="2"/>
  </w:num>
  <w:num w:numId="14" w16cid:durableId="17160763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2809"/>
    <w:rsid w:val="00050BB6"/>
    <w:rsid w:val="00093425"/>
    <w:rsid w:val="00093652"/>
    <w:rsid w:val="000A286A"/>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446AF"/>
    <w:rsid w:val="00155D64"/>
    <w:rsid w:val="00156456"/>
    <w:rsid w:val="001637A0"/>
    <w:rsid w:val="001673DF"/>
    <w:rsid w:val="00173CEA"/>
    <w:rsid w:val="001806D2"/>
    <w:rsid w:val="00187FDD"/>
    <w:rsid w:val="00190C9E"/>
    <w:rsid w:val="00195352"/>
    <w:rsid w:val="001A0C22"/>
    <w:rsid w:val="001A4602"/>
    <w:rsid w:val="001B2E05"/>
    <w:rsid w:val="001B404D"/>
    <w:rsid w:val="001B60EA"/>
    <w:rsid w:val="001B7060"/>
    <w:rsid w:val="001D5F3D"/>
    <w:rsid w:val="001F10AB"/>
    <w:rsid w:val="00205A34"/>
    <w:rsid w:val="00211CEF"/>
    <w:rsid w:val="00213C44"/>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60D5"/>
    <w:rsid w:val="002B442A"/>
    <w:rsid w:val="002C75A2"/>
    <w:rsid w:val="002D430A"/>
    <w:rsid w:val="002D55F4"/>
    <w:rsid w:val="002D7F16"/>
    <w:rsid w:val="002E1812"/>
    <w:rsid w:val="002F360C"/>
    <w:rsid w:val="00306762"/>
    <w:rsid w:val="003101CF"/>
    <w:rsid w:val="003144CD"/>
    <w:rsid w:val="0032653F"/>
    <w:rsid w:val="00331431"/>
    <w:rsid w:val="00352005"/>
    <w:rsid w:val="003705FC"/>
    <w:rsid w:val="00371073"/>
    <w:rsid w:val="00384ADC"/>
    <w:rsid w:val="003A43CD"/>
    <w:rsid w:val="003E38D8"/>
    <w:rsid w:val="003F05DF"/>
    <w:rsid w:val="003F070B"/>
    <w:rsid w:val="003F3D15"/>
    <w:rsid w:val="00405672"/>
    <w:rsid w:val="004061FD"/>
    <w:rsid w:val="00410CDD"/>
    <w:rsid w:val="00420F12"/>
    <w:rsid w:val="0042194D"/>
    <w:rsid w:val="00433571"/>
    <w:rsid w:val="00453B2A"/>
    <w:rsid w:val="0045487C"/>
    <w:rsid w:val="00482045"/>
    <w:rsid w:val="004841B1"/>
    <w:rsid w:val="00485167"/>
    <w:rsid w:val="004A2775"/>
    <w:rsid w:val="004A4D42"/>
    <w:rsid w:val="004B3769"/>
    <w:rsid w:val="004F72B3"/>
    <w:rsid w:val="00502CB5"/>
    <w:rsid w:val="00503739"/>
    <w:rsid w:val="00512067"/>
    <w:rsid w:val="0051326F"/>
    <w:rsid w:val="00516016"/>
    <w:rsid w:val="005170DC"/>
    <w:rsid w:val="005256A6"/>
    <w:rsid w:val="005472D5"/>
    <w:rsid w:val="005617CF"/>
    <w:rsid w:val="005739D7"/>
    <w:rsid w:val="00575284"/>
    <w:rsid w:val="005766D2"/>
    <w:rsid w:val="0059194A"/>
    <w:rsid w:val="0059200D"/>
    <w:rsid w:val="00594C2F"/>
    <w:rsid w:val="005950D6"/>
    <w:rsid w:val="005B55D8"/>
    <w:rsid w:val="005C1D66"/>
    <w:rsid w:val="005C54D3"/>
    <w:rsid w:val="005C5FC6"/>
    <w:rsid w:val="005D395D"/>
    <w:rsid w:val="005D4FB9"/>
    <w:rsid w:val="005D5F9A"/>
    <w:rsid w:val="005F29F8"/>
    <w:rsid w:val="005F50D2"/>
    <w:rsid w:val="005F6E1F"/>
    <w:rsid w:val="00611D5D"/>
    <w:rsid w:val="00613D25"/>
    <w:rsid w:val="0061456F"/>
    <w:rsid w:val="006207A1"/>
    <w:rsid w:val="006210DF"/>
    <w:rsid w:val="00624DAC"/>
    <w:rsid w:val="0065188D"/>
    <w:rsid w:val="00663F34"/>
    <w:rsid w:val="006857EE"/>
    <w:rsid w:val="0068618D"/>
    <w:rsid w:val="00697044"/>
    <w:rsid w:val="006A1319"/>
    <w:rsid w:val="006B365C"/>
    <w:rsid w:val="006B784A"/>
    <w:rsid w:val="006C318E"/>
    <w:rsid w:val="006C4263"/>
    <w:rsid w:val="006D0982"/>
    <w:rsid w:val="006D150D"/>
    <w:rsid w:val="006D2213"/>
    <w:rsid w:val="007073D8"/>
    <w:rsid w:val="00711B2D"/>
    <w:rsid w:val="00713BB7"/>
    <w:rsid w:val="00717CAF"/>
    <w:rsid w:val="00732472"/>
    <w:rsid w:val="00741B16"/>
    <w:rsid w:val="007473A6"/>
    <w:rsid w:val="007473B3"/>
    <w:rsid w:val="007511F2"/>
    <w:rsid w:val="007554DC"/>
    <w:rsid w:val="00757C17"/>
    <w:rsid w:val="0076589D"/>
    <w:rsid w:val="007667CA"/>
    <w:rsid w:val="00767273"/>
    <w:rsid w:val="00774714"/>
    <w:rsid w:val="00775F04"/>
    <w:rsid w:val="00793AE4"/>
    <w:rsid w:val="007942C2"/>
    <w:rsid w:val="007A628E"/>
    <w:rsid w:val="007A7712"/>
    <w:rsid w:val="007C130C"/>
    <w:rsid w:val="007C6A5B"/>
    <w:rsid w:val="007D0E47"/>
    <w:rsid w:val="007E53A6"/>
    <w:rsid w:val="007F2B60"/>
    <w:rsid w:val="00834352"/>
    <w:rsid w:val="008353C6"/>
    <w:rsid w:val="0085216A"/>
    <w:rsid w:val="0087577B"/>
    <w:rsid w:val="00880143"/>
    <w:rsid w:val="008807B5"/>
    <w:rsid w:val="00882574"/>
    <w:rsid w:val="008A524E"/>
    <w:rsid w:val="008B296E"/>
    <w:rsid w:val="008D05E9"/>
    <w:rsid w:val="008E040D"/>
    <w:rsid w:val="008E0D13"/>
    <w:rsid w:val="008E2328"/>
    <w:rsid w:val="008E36EF"/>
    <w:rsid w:val="008E5184"/>
    <w:rsid w:val="009038B3"/>
    <w:rsid w:val="00922B2A"/>
    <w:rsid w:val="00924E12"/>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7B2F"/>
    <w:rsid w:val="009E1119"/>
    <w:rsid w:val="009E6299"/>
    <w:rsid w:val="009F7567"/>
    <w:rsid w:val="00A012CD"/>
    <w:rsid w:val="00A11C78"/>
    <w:rsid w:val="00A1545C"/>
    <w:rsid w:val="00A4371C"/>
    <w:rsid w:val="00A5444A"/>
    <w:rsid w:val="00A570BA"/>
    <w:rsid w:val="00A80B67"/>
    <w:rsid w:val="00A94C5A"/>
    <w:rsid w:val="00AA0317"/>
    <w:rsid w:val="00AB367B"/>
    <w:rsid w:val="00AC0834"/>
    <w:rsid w:val="00AC19BE"/>
    <w:rsid w:val="00AF0BA9"/>
    <w:rsid w:val="00B16BC7"/>
    <w:rsid w:val="00B16C42"/>
    <w:rsid w:val="00B20957"/>
    <w:rsid w:val="00B2301B"/>
    <w:rsid w:val="00B50734"/>
    <w:rsid w:val="00B554FB"/>
    <w:rsid w:val="00B55FA5"/>
    <w:rsid w:val="00B56D9F"/>
    <w:rsid w:val="00B60F85"/>
    <w:rsid w:val="00B674AE"/>
    <w:rsid w:val="00B711DD"/>
    <w:rsid w:val="00B75064"/>
    <w:rsid w:val="00B8390B"/>
    <w:rsid w:val="00B868D0"/>
    <w:rsid w:val="00BA136D"/>
    <w:rsid w:val="00BB2618"/>
    <w:rsid w:val="00BB33AD"/>
    <w:rsid w:val="00BB3C4A"/>
    <w:rsid w:val="00BD1B17"/>
    <w:rsid w:val="00BE2DE2"/>
    <w:rsid w:val="00C029D0"/>
    <w:rsid w:val="00C03420"/>
    <w:rsid w:val="00C078CB"/>
    <w:rsid w:val="00C13837"/>
    <w:rsid w:val="00C16E8D"/>
    <w:rsid w:val="00C17442"/>
    <w:rsid w:val="00C24664"/>
    <w:rsid w:val="00C24842"/>
    <w:rsid w:val="00C32558"/>
    <w:rsid w:val="00C42CA3"/>
    <w:rsid w:val="00C44876"/>
    <w:rsid w:val="00C54309"/>
    <w:rsid w:val="00C57817"/>
    <w:rsid w:val="00C66A43"/>
    <w:rsid w:val="00C85420"/>
    <w:rsid w:val="00CD097E"/>
    <w:rsid w:val="00CE73AD"/>
    <w:rsid w:val="00CE7433"/>
    <w:rsid w:val="00CF4512"/>
    <w:rsid w:val="00D076FD"/>
    <w:rsid w:val="00D13D2C"/>
    <w:rsid w:val="00D17A85"/>
    <w:rsid w:val="00D271D0"/>
    <w:rsid w:val="00D32FDC"/>
    <w:rsid w:val="00D371B6"/>
    <w:rsid w:val="00D47162"/>
    <w:rsid w:val="00D50979"/>
    <w:rsid w:val="00D50B5D"/>
    <w:rsid w:val="00D569D5"/>
    <w:rsid w:val="00D701ED"/>
    <w:rsid w:val="00D748B5"/>
    <w:rsid w:val="00D84F43"/>
    <w:rsid w:val="00D86BE9"/>
    <w:rsid w:val="00D936E1"/>
    <w:rsid w:val="00D94927"/>
    <w:rsid w:val="00DB025D"/>
    <w:rsid w:val="00DB030A"/>
    <w:rsid w:val="00DC07EB"/>
    <w:rsid w:val="00DD49B1"/>
    <w:rsid w:val="00DD6BC6"/>
    <w:rsid w:val="00E520FA"/>
    <w:rsid w:val="00E56C3D"/>
    <w:rsid w:val="00E729F5"/>
    <w:rsid w:val="00E756B5"/>
    <w:rsid w:val="00E77372"/>
    <w:rsid w:val="00EB2DDB"/>
    <w:rsid w:val="00EC5C14"/>
    <w:rsid w:val="00EC63F8"/>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91D32"/>
    <w:rsid w:val="00F9252A"/>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33</cp:revision>
  <dcterms:created xsi:type="dcterms:W3CDTF">2024-02-13T09:41:00Z</dcterms:created>
  <dcterms:modified xsi:type="dcterms:W3CDTF">2024-03-26T12:42:00Z</dcterms:modified>
</cp:coreProperties>
</file>